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E" w:rsidRPr="00E82A35" w:rsidRDefault="00E82A35" w:rsidP="00E82A35">
      <w:pPr>
        <w:spacing w:after="0" w:line="276" w:lineRule="auto"/>
        <w:ind w:firstLine="709"/>
        <w:jc w:val="center"/>
        <w:rPr>
          <w:rFonts w:ascii="Liberation Serif" w:hAnsi="Liberation Serif"/>
          <w:sz w:val="48"/>
          <w:szCs w:val="48"/>
        </w:rPr>
      </w:pPr>
      <w:r w:rsidRPr="00E82A35">
        <w:rPr>
          <w:rFonts w:ascii="Liberation Serif" w:hAnsi="Liberation Serif"/>
          <w:sz w:val="48"/>
          <w:szCs w:val="48"/>
        </w:rPr>
        <w:t xml:space="preserve">Изучить </w:t>
      </w:r>
      <w:r>
        <w:rPr>
          <w:rFonts w:ascii="Liberation Serif" w:hAnsi="Liberation Serif"/>
          <w:sz w:val="48"/>
          <w:szCs w:val="48"/>
        </w:rPr>
        <w:t>вышивку</w:t>
      </w:r>
      <w:r w:rsidRPr="00E82A35">
        <w:rPr>
          <w:rFonts w:ascii="Liberation Serif" w:hAnsi="Liberation Serif"/>
          <w:sz w:val="48"/>
          <w:szCs w:val="48"/>
        </w:rPr>
        <w:t xml:space="preserve"> бисером</w:t>
      </w:r>
      <w:r>
        <w:rPr>
          <w:rFonts w:ascii="Liberation Serif" w:hAnsi="Liberation Serif"/>
          <w:sz w:val="48"/>
          <w:szCs w:val="48"/>
        </w:rPr>
        <w:t xml:space="preserve"> и отработать приемы работы в свободной и счетной технике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outlineLvl w:val="0"/>
        <w:rPr>
          <w:rFonts w:ascii="Liberation Serif" w:eastAsia="Times New Roman" w:hAnsi="Liberation Serif" w:cs="Arial"/>
          <w:spacing w:val="-15"/>
          <w:kern w:val="36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pacing w:val="-15"/>
          <w:kern w:val="36"/>
          <w:sz w:val="28"/>
          <w:lang w:eastAsia="ru-RU"/>
        </w:rPr>
        <w:t>Вышивка бисером для начинающих</w:t>
      </w:r>
    </w:p>
    <w:p w:rsidR="00E82A35" w:rsidRPr="00E82A35" w:rsidRDefault="00E82A35" w:rsidP="00E82A35">
      <w:pPr>
        <w:shd w:val="clear" w:color="auto" w:fill="F9F9F9"/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b/>
          <w:bCs/>
          <w:sz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lang w:eastAsia="ru-RU"/>
        </w:rPr>
        <w:t>Содержание</w:t>
      </w:r>
    </w:p>
    <w:p w:rsidR="00E82A35" w:rsidRPr="00E82A35" w:rsidRDefault="00A23069" w:rsidP="00E82A35">
      <w:pPr>
        <w:numPr>
          <w:ilvl w:val="0"/>
          <w:numId w:val="1"/>
        </w:numPr>
        <w:shd w:val="clear" w:color="auto" w:fill="F9F9F9"/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hyperlink r:id="rId5" w:anchor="i" w:history="1">
        <w:r w:rsidR="00E82A35" w:rsidRPr="00E82A35">
          <w:rPr>
            <w:rFonts w:ascii="Liberation Serif" w:eastAsia="Times New Roman" w:hAnsi="Liberation Serif" w:cs="Arial"/>
            <w:sz w:val="28"/>
            <w:bdr w:val="none" w:sz="0" w:space="0" w:color="auto" w:frame="1"/>
            <w:lang w:eastAsia="ru-RU"/>
          </w:rPr>
          <w:t>1</w:t>
        </w:r>
        <w:r w:rsidR="00E82A35" w:rsidRPr="00E82A35">
          <w:rPr>
            <w:rFonts w:ascii="Liberation Serif" w:eastAsia="Times New Roman" w:hAnsi="Liberation Serif" w:cs="Arial"/>
            <w:sz w:val="28"/>
            <w:u w:val="single"/>
            <w:bdr w:val="none" w:sz="0" w:space="0" w:color="auto" w:frame="1"/>
            <w:lang w:eastAsia="ru-RU"/>
          </w:rPr>
          <w:t> Материалы для вышивания</w:t>
        </w:r>
      </w:hyperlink>
    </w:p>
    <w:p w:rsidR="00E82A35" w:rsidRPr="00E82A35" w:rsidRDefault="00A23069" w:rsidP="00E82A35">
      <w:pPr>
        <w:numPr>
          <w:ilvl w:val="1"/>
          <w:numId w:val="1"/>
        </w:numPr>
        <w:shd w:val="clear" w:color="auto" w:fill="F9F9F9"/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hyperlink r:id="rId6" w:anchor="i-2" w:history="1">
        <w:r w:rsidR="00E82A35" w:rsidRPr="00E82A35">
          <w:rPr>
            <w:rFonts w:ascii="Liberation Serif" w:eastAsia="Times New Roman" w:hAnsi="Liberation Serif" w:cs="Arial"/>
            <w:sz w:val="28"/>
            <w:bdr w:val="none" w:sz="0" w:space="0" w:color="auto" w:frame="1"/>
            <w:lang w:eastAsia="ru-RU"/>
          </w:rPr>
          <w:t>1.1</w:t>
        </w:r>
        <w:r w:rsidR="00E82A35" w:rsidRPr="00E82A35">
          <w:rPr>
            <w:rFonts w:ascii="Liberation Serif" w:eastAsia="Times New Roman" w:hAnsi="Liberation Serif" w:cs="Arial"/>
            <w:sz w:val="28"/>
            <w:u w:val="single"/>
            <w:bdr w:val="none" w:sz="0" w:space="0" w:color="auto" w:frame="1"/>
            <w:lang w:eastAsia="ru-RU"/>
          </w:rPr>
          <w:t> Бисер</w:t>
        </w:r>
      </w:hyperlink>
    </w:p>
    <w:p w:rsidR="00E82A35" w:rsidRPr="00E82A35" w:rsidRDefault="00A23069" w:rsidP="00E82A35">
      <w:pPr>
        <w:numPr>
          <w:ilvl w:val="1"/>
          <w:numId w:val="1"/>
        </w:numPr>
        <w:shd w:val="clear" w:color="auto" w:fill="F9F9F9"/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hyperlink r:id="rId7" w:anchor="i-3" w:history="1">
        <w:r w:rsidR="00E82A35" w:rsidRPr="00E82A35">
          <w:rPr>
            <w:rFonts w:ascii="Liberation Serif" w:eastAsia="Times New Roman" w:hAnsi="Liberation Serif" w:cs="Arial"/>
            <w:sz w:val="28"/>
            <w:bdr w:val="none" w:sz="0" w:space="0" w:color="auto" w:frame="1"/>
            <w:lang w:eastAsia="ru-RU"/>
          </w:rPr>
          <w:t>1.2</w:t>
        </w:r>
        <w:r w:rsidR="00E82A35" w:rsidRPr="00E82A35">
          <w:rPr>
            <w:rFonts w:ascii="Liberation Serif" w:eastAsia="Times New Roman" w:hAnsi="Liberation Serif" w:cs="Arial"/>
            <w:sz w:val="28"/>
            <w:u w:val="single"/>
            <w:bdr w:val="none" w:sz="0" w:space="0" w:color="auto" w:frame="1"/>
            <w:lang w:eastAsia="ru-RU"/>
          </w:rPr>
          <w:t> Нитки</w:t>
        </w:r>
      </w:hyperlink>
    </w:p>
    <w:p w:rsidR="00E82A35" w:rsidRPr="00E82A35" w:rsidRDefault="00A23069" w:rsidP="00E82A35">
      <w:pPr>
        <w:numPr>
          <w:ilvl w:val="1"/>
          <w:numId w:val="1"/>
        </w:numPr>
        <w:shd w:val="clear" w:color="auto" w:fill="F9F9F9"/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hyperlink r:id="rId8" w:anchor="i-4" w:history="1">
        <w:r w:rsidR="00E82A35" w:rsidRPr="00E82A35">
          <w:rPr>
            <w:rFonts w:ascii="Liberation Serif" w:eastAsia="Times New Roman" w:hAnsi="Liberation Serif" w:cs="Arial"/>
            <w:sz w:val="28"/>
            <w:bdr w:val="none" w:sz="0" w:space="0" w:color="auto" w:frame="1"/>
            <w:lang w:eastAsia="ru-RU"/>
          </w:rPr>
          <w:t>1.3</w:t>
        </w:r>
        <w:r w:rsidR="00E82A35" w:rsidRPr="00E82A35">
          <w:rPr>
            <w:rFonts w:ascii="Liberation Serif" w:eastAsia="Times New Roman" w:hAnsi="Liberation Serif" w:cs="Arial"/>
            <w:sz w:val="28"/>
            <w:u w:val="single"/>
            <w:bdr w:val="none" w:sz="0" w:space="0" w:color="auto" w:frame="1"/>
            <w:lang w:eastAsia="ru-RU"/>
          </w:rPr>
          <w:t> Иголки</w:t>
        </w:r>
      </w:hyperlink>
    </w:p>
    <w:p w:rsidR="00E82A35" w:rsidRPr="00E82A35" w:rsidRDefault="00A23069" w:rsidP="00E82A35">
      <w:pPr>
        <w:numPr>
          <w:ilvl w:val="1"/>
          <w:numId w:val="1"/>
        </w:numPr>
        <w:shd w:val="clear" w:color="auto" w:fill="F9F9F9"/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hyperlink r:id="rId9" w:anchor="i-5" w:history="1">
        <w:r w:rsidR="00E82A35" w:rsidRPr="00E82A35">
          <w:rPr>
            <w:rFonts w:ascii="Liberation Serif" w:eastAsia="Times New Roman" w:hAnsi="Liberation Serif" w:cs="Arial"/>
            <w:sz w:val="28"/>
            <w:bdr w:val="none" w:sz="0" w:space="0" w:color="auto" w:frame="1"/>
            <w:lang w:eastAsia="ru-RU"/>
          </w:rPr>
          <w:t>1.4</w:t>
        </w:r>
        <w:r w:rsidR="00E82A35" w:rsidRPr="00E82A35">
          <w:rPr>
            <w:rFonts w:ascii="Liberation Serif" w:eastAsia="Times New Roman" w:hAnsi="Liberation Serif" w:cs="Arial"/>
            <w:sz w:val="28"/>
            <w:u w:val="single"/>
            <w:bdr w:val="none" w:sz="0" w:space="0" w:color="auto" w:frame="1"/>
            <w:lang w:eastAsia="ru-RU"/>
          </w:rPr>
          <w:t> Ткань (канва)</w:t>
        </w:r>
      </w:hyperlink>
    </w:p>
    <w:p w:rsidR="00E82A35" w:rsidRPr="00E82A35" w:rsidRDefault="00A23069" w:rsidP="00E82A35">
      <w:pPr>
        <w:numPr>
          <w:ilvl w:val="0"/>
          <w:numId w:val="1"/>
        </w:numPr>
        <w:shd w:val="clear" w:color="auto" w:fill="F9F9F9"/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hyperlink r:id="rId10" w:anchor="i-6" w:history="1">
        <w:r w:rsidR="00E82A35" w:rsidRPr="00E82A35">
          <w:rPr>
            <w:rFonts w:ascii="Liberation Serif" w:eastAsia="Times New Roman" w:hAnsi="Liberation Serif" w:cs="Arial"/>
            <w:sz w:val="28"/>
            <w:bdr w:val="none" w:sz="0" w:space="0" w:color="auto" w:frame="1"/>
            <w:lang w:eastAsia="ru-RU"/>
          </w:rPr>
          <w:t>2</w:t>
        </w:r>
        <w:r w:rsidR="00E82A35" w:rsidRPr="00E82A35">
          <w:rPr>
            <w:rFonts w:ascii="Liberation Serif" w:eastAsia="Times New Roman" w:hAnsi="Liberation Serif" w:cs="Arial"/>
            <w:sz w:val="28"/>
            <w:u w:val="single"/>
            <w:bdr w:val="none" w:sz="0" w:space="0" w:color="auto" w:frame="1"/>
            <w:lang w:eastAsia="ru-RU"/>
          </w:rPr>
          <w:t> Способы вышивки бисером</w:t>
        </w:r>
      </w:hyperlink>
    </w:p>
    <w:p w:rsidR="00E82A35" w:rsidRPr="00E82A35" w:rsidRDefault="00A23069" w:rsidP="00E82A35">
      <w:pPr>
        <w:numPr>
          <w:ilvl w:val="1"/>
          <w:numId w:val="1"/>
        </w:numPr>
        <w:shd w:val="clear" w:color="auto" w:fill="F9F9F9"/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hyperlink r:id="rId11" w:anchor="i-7" w:history="1">
        <w:r w:rsidR="00E82A35" w:rsidRPr="00E82A35">
          <w:rPr>
            <w:rFonts w:ascii="Liberation Serif" w:eastAsia="Times New Roman" w:hAnsi="Liberation Serif" w:cs="Arial"/>
            <w:sz w:val="28"/>
            <w:bdr w:val="none" w:sz="0" w:space="0" w:color="auto" w:frame="1"/>
            <w:lang w:eastAsia="ru-RU"/>
          </w:rPr>
          <w:t>2.1</w:t>
        </w:r>
        <w:r w:rsidR="00E82A35" w:rsidRPr="00E82A35">
          <w:rPr>
            <w:rFonts w:ascii="Liberation Serif" w:eastAsia="Times New Roman" w:hAnsi="Liberation Serif" w:cs="Arial"/>
            <w:sz w:val="28"/>
            <w:u w:val="single"/>
            <w:bdr w:val="none" w:sz="0" w:space="0" w:color="auto" w:frame="1"/>
            <w:lang w:eastAsia="ru-RU"/>
          </w:rPr>
          <w:t> Горизонтальными рядами</w:t>
        </w:r>
      </w:hyperlink>
    </w:p>
    <w:p w:rsidR="00E82A35" w:rsidRPr="00E82A35" w:rsidRDefault="00A23069" w:rsidP="00E82A35">
      <w:pPr>
        <w:numPr>
          <w:ilvl w:val="1"/>
          <w:numId w:val="1"/>
        </w:numPr>
        <w:shd w:val="clear" w:color="auto" w:fill="F9F9F9"/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hyperlink r:id="rId12" w:anchor="i-8" w:history="1">
        <w:r w:rsidR="00E82A35" w:rsidRPr="00E82A35">
          <w:rPr>
            <w:rFonts w:ascii="Liberation Serif" w:eastAsia="Times New Roman" w:hAnsi="Liberation Serif" w:cs="Arial"/>
            <w:sz w:val="28"/>
            <w:bdr w:val="none" w:sz="0" w:space="0" w:color="auto" w:frame="1"/>
            <w:lang w:eastAsia="ru-RU"/>
          </w:rPr>
          <w:t>2.2</w:t>
        </w:r>
        <w:r w:rsidR="00E82A35" w:rsidRPr="00E82A35">
          <w:rPr>
            <w:rFonts w:ascii="Liberation Serif" w:eastAsia="Times New Roman" w:hAnsi="Liberation Serif" w:cs="Arial"/>
            <w:sz w:val="28"/>
            <w:u w:val="single"/>
            <w:bdr w:val="none" w:sz="0" w:space="0" w:color="auto" w:frame="1"/>
            <w:lang w:eastAsia="ru-RU"/>
          </w:rPr>
          <w:t> Вертикальными рядами</w:t>
        </w:r>
      </w:hyperlink>
    </w:p>
    <w:p w:rsidR="00E82A35" w:rsidRPr="00E82A35" w:rsidRDefault="00A23069" w:rsidP="00E82A35">
      <w:pPr>
        <w:numPr>
          <w:ilvl w:val="0"/>
          <w:numId w:val="1"/>
        </w:numPr>
        <w:shd w:val="clear" w:color="auto" w:fill="F9F9F9"/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hyperlink r:id="rId13" w:anchor="i-9" w:history="1">
        <w:r w:rsidR="00E82A35" w:rsidRPr="00E82A35">
          <w:rPr>
            <w:rFonts w:ascii="Liberation Serif" w:eastAsia="Times New Roman" w:hAnsi="Liberation Serif" w:cs="Arial"/>
            <w:sz w:val="28"/>
            <w:bdr w:val="none" w:sz="0" w:space="0" w:color="auto" w:frame="1"/>
            <w:lang w:eastAsia="ru-RU"/>
          </w:rPr>
          <w:t>3</w:t>
        </w:r>
        <w:r w:rsidR="00E82A35" w:rsidRPr="00E82A35">
          <w:rPr>
            <w:rFonts w:ascii="Liberation Serif" w:eastAsia="Times New Roman" w:hAnsi="Liberation Serif" w:cs="Arial"/>
            <w:sz w:val="28"/>
            <w:u w:val="single"/>
            <w:bdr w:val="none" w:sz="0" w:space="0" w:color="auto" w:frame="1"/>
            <w:lang w:eastAsia="ru-RU"/>
          </w:rPr>
          <w:t> Финальный штрих. Оформление</w:t>
        </w:r>
      </w:hyperlink>
    </w:p>
    <w:p w:rsidR="00E82A35" w:rsidRPr="00E82A35" w:rsidRDefault="00E82A35" w:rsidP="00E82A35">
      <w:pPr>
        <w:spacing w:after="0" w:line="276" w:lineRule="auto"/>
        <w:ind w:firstLine="709"/>
        <w:textAlignment w:val="baseline"/>
        <w:outlineLvl w:val="1"/>
        <w:rPr>
          <w:rFonts w:ascii="Liberation Serif" w:eastAsia="Times New Roman" w:hAnsi="Liberation Serif" w:cs="Arial"/>
          <w:spacing w:val="-11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pacing w:val="-11"/>
          <w:sz w:val="28"/>
          <w:bdr w:val="none" w:sz="0" w:space="0" w:color="auto" w:frame="1"/>
          <w:lang w:eastAsia="ru-RU"/>
        </w:rPr>
        <w:t>Материалы для вышивания</w:t>
      </w:r>
    </w:p>
    <w:p w:rsidR="00E82A35" w:rsidRPr="00E82A35" w:rsidRDefault="00E82A35" w:rsidP="00E82A35">
      <w:pPr>
        <w:numPr>
          <w:ilvl w:val="0"/>
          <w:numId w:val="2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Специальная </w:t>
      </w:r>
      <w:r w:rsidRPr="00E82A35"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канва</w:t>
      </w:r>
      <w:r w:rsidRPr="00E82A35">
        <w:rPr>
          <w:rFonts w:ascii="Liberation Serif" w:eastAsia="Times New Roman" w:hAnsi="Liberation Serif" w:cs="Arial"/>
          <w:sz w:val="28"/>
          <w:lang w:eastAsia="ru-RU"/>
        </w:rPr>
        <w:t> для вышивки. Важно правильно подобрать размер и жесткость. Также стоит обратить внимание на цвет канвы, что позволит глазу лучше воспринимать работу.</w:t>
      </w:r>
    </w:p>
    <w:p w:rsidR="00E82A35" w:rsidRPr="00E82A35" w:rsidRDefault="00A23069" w:rsidP="00E82A35">
      <w:pPr>
        <w:numPr>
          <w:ilvl w:val="0"/>
          <w:numId w:val="2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Б</w:t>
      </w:r>
      <w:bookmarkStart w:id="0" w:name="_GoBack"/>
      <w:bookmarkEnd w:id="0"/>
      <w:r w:rsidR="00E82A35" w:rsidRPr="00E82A35"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исер</w:t>
      </w:r>
      <w:r w:rsidR="00E82A35" w:rsidRPr="00E82A35">
        <w:rPr>
          <w:rFonts w:ascii="Liberation Serif" w:eastAsia="Times New Roman" w:hAnsi="Liberation Serif" w:cs="Arial"/>
          <w:sz w:val="28"/>
          <w:lang w:eastAsia="ru-RU"/>
        </w:rPr>
        <w:t>. Вы можете приобрести бисер отдельно, или же использовать тот, что прилагается к комплектам. Помните, что очень важно правильно подобрать размер бисера, ведь использование бисера разного размера на одном рисунке приведет к неаккуратному виду результата.</w:t>
      </w:r>
    </w:p>
    <w:p w:rsidR="00E82A35" w:rsidRPr="00E82A35" w:rsidRDefault="00E82A35" w:rsidP="00E82A35">
      <w:pPr>
        <w:numPr>
          <w:ilvl w:val="0"/>
          <w:numId w:val="2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Нитки</w:t>
      </w:r>
      <w:r w:rsidRPr="00E82A35">
        <w:rPr>
          <w:rFonts w:ascii="Liberation Serif" w:eastAsia="Times New Roman" w:hAnsi="Liberation Serif" w:cs="Arial"/>
          <w:sz w:val="28"/>
          <w:lang w:eastAsia="ru-RU"/>
        </w:rPr>
        <w:t> для вышивания бисером. Наиболее оптимальным вариантом будут швейные лавсановые, так как они меньше лохматятся и рвутся. Цвет ниток может быть подобран одним из предложенных способов:</w:t>
      </w:r>
    </w:p>
    <w:p w:rsidR="00E82A35" w:rsidRPr="00E82A35" w:rsidRDefault="00E82A35" w:rsidP="00E82A35">
      <w:pPr>
        <w:numPr>
          <w:ilvl w:val="0"/>
          <w:numId w:val="2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Нитки </w:t>
      </w:r>
      <w:r w:rsidRPr="00E82A35"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в цвет бисера</w:t>
      </w:r>
      <w:r w:rsidRPr="00E82A35">
        <w:rPr>
          <w:rFonts w:ascii="Liberation Serif" w:eastAsia="Times New Roman" w:hAnsi="Liberation Serif" w:cs="Arial"/>
          <w:sz w:val="28"/>
          <w:lang w:eastAsia="ru-RU"/>
        </w:rPr>
        <w:t>. Это сделает рисунок более однотонным и гладким.</w:t>
      </w:r>
    </w:p>
    <w:p w:rsidR="00E82A35" w:rsidRPr="00E82A35" w:rsidRDefault="00E82A35" w:rsidP="00E82A35">
      <w:pPr>
        <w:numPr>
          <w:ilvl w:val="0"/>
          <w:numId w:val="2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Нитки </w:t>
      </w:r>
      <w:r w:rsidRPr="00E82A35"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в цвет канвы</w:t>
      </w:r>
      <w:r w:rsidRPr="00E82A35">
        <w:rPr>
          <w:rFonts w:ascii="Liberation Serif" w:eastAsia="Times New Roman" w:hAnsi="Liberation Serif" w:cs="Arial"/>
          <w:sz w:val="28"/>
          <w:lang w:eastAsia="ru-RU"/>
        </w:rPr>
        <w:t>. Этот вариант позволит придать работе более мозаичный вид.</w:t>
      </w:r>
    </w:p>
    <w:p w:rsidR="00E82A35" w:rsidRPr="00E82A35" w:rsidRDefault="00E82A35" w:rsidP="00E82A35">
      <w:pPr>
        <w:numPr>
          <w:ilvl w:val="0"/>
          <w:numId w:val="2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Специальные </w:t>
      </w:r>
      <w:r w:rsidRPr="00E82A35"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иглы</w:t>
      </w:r>
      <w:r w:rsidRPr="00E82A35">
        <w:rPr>
          <w:rFonts w:ascii="Liberation Serif" w:eastAsia="Times New Roman" w:hAnsi="Liberation Serif" w:cs="Arial"/>
          <w:sz w:val="28"/>
          <w:lang w:eastAsia="ru-RU"/>
        </w:rPr>
        <w:t> для вышивки бисером. </w:t>
      </w:r>
      <w:r w:rsidRPr="00E82A35"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Лучшими вариантами будут номера 10 и 12</w:t>
      </w:r>
      <w:r w:rsidRPr="00E82A35">
        <w:rPr>
          <w:rFonts w:ascii="Liberation Serif" w:eastAsia="Times New Roman" w:hAnsi="Liberation Serif" w:cs="Arial"/>
          <w:sz w:val="28"/>
          <w:lang w:eastAsia="ru-RU"/>
        </w:rPr>
        <w:t>.</w:t>
      </w:r>
    </w:p>
    <w:p w:rsidR="00E82A35" w:rsidRPr="00E82A35" w:rsidRDefault="00E82A35" w:rsidP="00E82A35">
      <w:pPr>
        <w:numPr>
          <w:ilvl w:val="0"/>
          <w:numId w:val="2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Пяльцы</w:t>
      </w:r>
      <w:r w:rsidRPr="00E82A35">
        <w:rPr>
          <w:rFonts w:ascii="Liberation Serif" w:eastAsia="Times New Roman" w:hAnsi="Liberation Serif" w:cs="Arial"/>
          <w:sz w:val="28"/>
          <w:lang w:eastAsia="ru-RU"/>
        </w:rPr>
        <w:t>.</w:t>
      </w:r>
    </w:p>
    <w:p w:rsidR="00E82A35" w:rsidRPr="00E82A35" w:rsidRDefault="00E82A35" w:rsidP="00E82A35">
      <w:pPr>
        <w:numPr>
          <w:ilvl w:val="0"/>
          <w:numId w:val="2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Ножницы</w:t>
      </w:r>
      <w:r w:rsidRPr="00E82A35">
        <w:rPr>
          <w:rFonts w:ascii="Liberation Serif" w:eastAsia="Times New Roman" w:hAnsi="Liberation Serif" w:cs="Arial"/>
          <w:sz w:val="28"/>
          <w:lang w:eastAsia="ru-RU"/>
        </w:rPr>
        <w:t>.</w:t>
      </w:r>
    </w:p>
    <w:p w:rsidR="00E82A35" w:rsidRPr="00E82A35" w:rsidRDefault="00E82A35" w:rsidP="00E82A35">
      <w:pPr>
        <w:numPr>
          <w:ilvl w:val="0"/>
          <w:numId w:val="2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Схема</w:t>
      </w:r>
      <w:r w:rsidRPr="00E82A35">
        <w:rPr>
          <w:rFonts w:ascii="Liberation Serif" w:eastAsia="Times New Roman" w:hAnsi="Liberation Serif" w:cs="Arial"/>
          <w:sz w:val="28"/>
          <w:lang w:eastAsia="ru-RU"/>
        </w:rPr>
        <w:t>. Здесь может быть использована как схема для бисера, так и схема для вышивки крестом.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Рассмотрим немного поближе некоторые из ингредиентов </w:t>
      </w:r>
      <w:r w:rsidRPr="00E82A35">
        <w:rPr>
          <w:rFonts w:ascii="Liberation Serif" w:eastAsia="Times New Roman" w:hAnsi="Liberation Serif" w:cs="Arial"/>
          <w:noProof/>
          <w:sz w:val="28"/>
          <w:lang w:eastAsia="ru-RU" w:bidi="ar-SA"/>
        </w:rPr>
        <mc:AlternateContent>
          <mc:Choice Requires="wps">
            <w:drawing>
              <wp:inline distT="0" distB="0" distL="0" distR="0" wp14:anchorId="7A8D42BD" wp14:editId="1846485F">
                <wp:extent cx="304800" cy="304800"/>
                <wp:effectExtent l="0" t="0" r="0" b="0"/>
                <wp:docPr id="15" name="Прямоугольник 15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123C1" id="Прямоугольник 15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w41//nAgAA1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outlineLvl w:val="2"/>
        <w:rPr>
          <w:rFonts w:ascii="Liberation Serif" w:eastAsia="Times New Roman" w:hAnsi="Liberation Serif" w:cs="Arial"/>
          <w:spacing w:val="-8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pacing w:val="-8"/>
          <w:sz w:val="28"/>
          <w:bdr w:val="none" w:sz="0" w:space="0" w:color="auto" w:frame="1"/>
          <w:lang w:eastAsia="ru-RU"/>
        </w:rPr>
        <w:lastRenderedPageBreak/>
        <w:t>Бисер</w:t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noProof/>
          <w:sz w:val="28"/>
          <w:bdr w:val="none" w:sz="0" w:space="0" w:color="auto" w:frame="1"/>
          <w:lang w:eastAsia="ru-RU" w:bidi="ar-SA"/>
        </w:rPr>
        <w:drawing>
          <wp:inline distT="0" distB="0" distL="0" distR="0" wp14:anchorId="5B5313CA" wp14:editId="1D2B1DD4">
            <wp:extent cx="2857500" cy="2857500"/>
            <wp:effectExtent l="0" t="0" r="0" b="0"/>
            <wp:docPr id="14" name="Рисунок 14" descr="vishivka-biserom-dlya-nachinayuschih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hivka-biserom-dlya-nachinayuschih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35" w:rsidRPr="00E82A35" w:rsidRDefault="00E82A35" w:rsidP="00E82A35">
      <w:pPr>
        <w:shd w:val="clear" w:color="auto" w:fill="F1F1F1"/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i/>
          <w:iCs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i/>
          <w:iCs/>
          <w:sz w:val="28"/>
          <w:lang w:eastAsia="ru-RU"/>
        </w:rPr>
        <w:t>Фото бисера для вышивания, использовать начинающим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 xml:space="preserve">Новичок в первую очередь столкнется с проблемой разнообразия бисера: изготовленный из стекла или пластмассы, с матовой или блестящей поверхностью, окрас наружный или внутренний. Сразу нужно обратить внимание на качество бисера, чтобы готовая работа приносила радость долгие годы. Немаловажно использование в работе бисера одного размера. Вышивка бисером для начинающих не так </w:t>
      </w:r>
      <w:proofErr w:type="gramStart"/>
      <w:r w:rsidRPr="00E82A35">
        <w:rPr>
          <w:rFonts w:ascii="Liberation Serif" w:eastAsia="Times New Roman" w:hAnsi="Liberation Serif" w:cs="Arial"/>
          <w:sz w:val="28"/>
          <w:lang w:eastAsia="ru-RU"/>
        </w:rPr>
        <w:t>сложна</w:t>
      </w:r>
      <w:proofErr w:type="gramEnd"/>
      <w:r w:rsidRPr="00E82A35">
        <w:rPr>
          <w:rFonts w:ascii="Liberation Serif" w:eastAsia="Times New Roman" w:hAnsi="Liberation Serif" w:cs="Arial"/>
          <w:sz w:val="28"/>
          <w:lang w:eastAsia="ru-RU"/>
        </w:rPr>
        <w:t xml:space="preserve"> как может показаться, не переживайте, главное следовать рекомендациям более опытных коллег.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i/>
          <w:iCs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i/>
          <w:iCs/>
          <w:sz w:val="28"/>
          <w:lang w:eastAsia="ru-RU"/>
        </w:rPr>
        <w:t>Совет новичку: не экономь на покупке дешевого китайского бисера из пластмассы. Лучше купить чешский или японский бисер, который дороже, однако с ним новичку легче работать и к тому же в нем меньше бракованных бисерин.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Есть простой способ проверки качества бисера. Взять 30 бисеринок из одной упаковки. Десять положить в мыльный раствор. Десять разложить на солнышке. Десять спрятать в шкатулку для рукоделия. Через пару суток положить все 30 бисеринок рядом и сравнить их цвет между собой. Если бисер изменил окраску, то это сигнал, что лучше купить другой.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outlineLvl w:val="2"/>
        <w:rPr>
          <w:rFonts w:ascii="Liberation Serif" w:eastAsia="Times New Roman" w:hAnsi="Liberation Serif" w:cs="Arial"/>
          <w:spacing w:val="-8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pacing w:val="-8"/>
          <w:sz w:val="28"/>
          <w:bdr w:val="none" w:sz="0" w:space="0" w:color="auto" w:frame="1"/>
          <w:lang w:eastAsia="ru-RU"/>
        </w:rPr>
        <w:t>Нитки</w:t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noProof/>
          <w:sz w:val="28"/>
          <w:bdr w:val="none" w:sz="0" w:space="0" w:color="auto" w:frame="1"/>
          <w:lang w:eastAsia="ru-RU" w:bidi="ar-SA"/>
        </w:rPr>
        <w:lastRenderedPageBreak/>
        <w:drawing>
          <wp:inline distT="0" distB="0" distL="0" distR="0" wp14:anchorId="1A2401A5" wp14:editId="725FD02F">
            <wp:extent cx="2857500" cy="2857500"/>
            <wp:effectExtent l="0" t="0" r="0" b="0"/>
            <wp:docPr id="13" name="Рисунок 13" descr="nitki-dlya-vyshivaniya-biserom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tki-dlya-vyshivaniya-biserom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i/>
          <w:iCs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i/>
          <w:iCs/>
          <w:sz w:val="28"/>
          <w:lang w:eastAsia="ru-RU"/>
        </w:rPr>
        <w:t>Фото ниток для вышивки бисером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Толщина нити напрямую зависит от бисерной иглы. Ушко иглы для бисера маленькое, соответственно нити используются тонкие. Эти прочные нити могут быть как капроновыми, так и синтетическими. Возможно использование нитей мулине.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noProof/>
          <w:sz w:val="28"/>
          <w:lang w:eastAsia="ru-RU" w:bidi="ar-SA"/>
        </w:rPr>
        <w:drawing>
          <wp:inline distT="0" distB="0" distL="0" distR="0" wp14:anchorId="60C29295" wp14:editId="237E538B">
            <wp:extent cx="476250" cy="476250"/>
            <wp:effectExtent l="0" t="0" r="0" b="0"/>
            <wp:docPr id="12" name="Рисунок 12" descr="https://vyshivka-biserom.ru/wp-content/plugins/wp-special-textboxes/themes/stb-metro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yshivka-biserom.ru/wp-content/plugins/wp-special-textboxes/themes/stb-metro/inf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Натертая воском нить избавит от постоянного запутывания нити во время работы.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Выбор цвета нити зависит от цвета бисера и канвы. Серой нитью можно пришивать золотой бисер.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outlineLvl w:val="2"/>
        <w:rPr>
          <w:rFonts w:ascii="Liberation Serif" w:eastAsia="Times New Roman" w:hAnsi="Liberation Serif" w:cs="Arial"/>
          <w:spacing w:val="-8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pacing w:val="-8"/>
          <w:sz w:val="28"/>
          <w:bdr w:val="none" w:sz="0" w:space="0" w:color="auto" w:frame="1"/>
          <w:lang w:eastAsia="ru-RU"/>
        </w:rPr>
        <w:t>Иголки</w:t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noProof/>
          <w:sz w:val="28"/>
          <w:bdr w:val="none" w:sz="0" w:space="0" w:color="auto" w:frame="1"/>
          <w:lang w:eastAsia="ru-RU" w:bidi="ar-SA"/>
        </w:rPr>
        <w:drawing>
          <wp:inline distT="0" distB="0" distL="0" distR="0" wp14:anchorId="4057C72D" wp14:editId="0280CE5C">
            <wp:extent cx="2857500" cy="1933575"/>
            <wp:effectExtent l="0" t="0" r="0" b="9525"/>
            <wp:docPr id="11" name="Рисунок 11" descr="igolki-dlya-vyshivaniya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olki-dlya-vyshivaniya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i/>
          <w:iCs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i/>
          <w:iCs/>
          <w:sz w:val="28"/>
          <w:lang w:eastAsia="ru-RU"/>
        </w:rPr>
        <w:t>Фото иголок для вышивания бисером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Продаются в магазинах для рукоделия, имеют №10-12 и носят название «бисерные». 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noProof/>
          <w:sz w:val="28"/>
          <w:lang w:eastAsia="ru-RU" w:bidi="ar-SA"/>
        </w:rPr>
        <w:drawing>
          <wp:inline distT="0" distB="0" distL="0" distR="0" wp14:anchorId="22795E10" wp14:editId="251A5FF6">
            <wp:extent cx="476250" cy="476250"/>
            <wp:effectExtent l="0" t="0" r="0" b="0"/>
            <wp:docPr id="10" name="Рисунок 10" descr="https://vyshivka-biserom.ru/wp-content/plugins/wp-special-textboxes/themes/stb-metro/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yshivka-biserom.ru/wp-content/plugins/wp-special-textboxes/themes/stb-metro/warnin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lastRenderedPageBreak/>
        <w:t>Иголка для бисера без проблем должна проходить через отверстие бисеринки.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outlineLvl w:val="2"/>
        <w:rPr>
          <w:rFonts w:ascii="Liberation Serif" w:eastAsia="Times New Roman" w:hAnsi="Liberation Serif" w:cs="Arial"/>
          <w:spacing w:val="-8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pacing w:val="-8"/>
          <w:sz w:val="28"/>
          <w:bdr w:val="none" w:sz="0" w:space="0" w:color="auto" w:frame="1"/>
          <w:lang w:eastAsia="ru-RU"/>
        </w:rPr>
        <w:t>Ткань (канва)</w:t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noProof/>
          <w:sz w:val="28"/>
          <w:bdr w:val="none" w:sz="0" w:space="0" w:color="auto" w:frame="1"/>
          <w:lang w:eastAsia="ru-RU" w:bidi="ar-SA"/>
        </w:rPr>
        <w:drawing>
          <wp:inline distT="0" distB="0" distL="0" distR="0" wp14:anchorId="7FE02A2B" wp14:editId="55BEB09A">
            <wp:extent cx="2857500" cy="2028825"/>
            <wp:effectExtent l="0" t="0" r="0" b="9525"/>
            <wp:docPr id="9" name="Рисунок 9" descr="tkani-dlya-vyshivki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kani-dlya-vyshivki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35" w:rsidRPr="00E82A35" w:rsidRDefault="00E82A35" w:rsidP="00E82A35">
      <w:pPr>
        <w:shd w:val="clear" w:color="auto" w:fill="F1F1F1"/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i/>
          <w:iCs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i/>
          <w:iCs/>
          <w:sz w:val="28"/>
          <w:lang w:eastAsia="ru-RU"/>
        </w:rPr>
        <w:t>Фото ткани для бисера, канва для вышивания, разноцветные.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Общие требования к ткани:</w:t>
      </w:r>
    </w:p>
    <w:p w:rsidR="00E82A35" w:rsidRPr="00E82A35" w:rsidRDefault="00E82A35" w:rsidP="00E82A35">
      <w:pPr>
        <w:numPr>
          <w:ilvl w:val="0"/>
          <w:numId w:val="3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прочная;</w:t>
      </w:r>
    </w:p>
    <w:p w:rsidR="00E82A35" w:rsidRPr="00E82A35" w:rsidRDefault="00E82A35" w:rsidP="00E82A35">
      <w:pPr>
        <w:numPr>
          <w:ilvl w:val="0"/>
          <w:numId w:val="3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не очень мнущаяся;</w:t>
      </w:r>
    </w:p>
    <w:p w:rsidR="00E82A35" w:rsidRPr="00E82A35" w:rsidRDefault="00E82A35" w:rsidP="00E82A35">
      <w:pPr>
        <w:numPr>
          <w:ilvl w:val="0"/>
          <w:numId w:val="3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нелиняющая;</w:t>
      </w:r>
    </w:p>
    <w:p w:rsidR="00E82A35" w:rsidRPr="00E82A35" w:rsidRDefault="00E82A35" w:rsidP="00E82A35">
      <w:pPr>
        <w:numPr>
          <w:ilvl w:val="0"/>
          <w:numId w:val="3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немаркая.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 xml:space="preserve">При использовании тонких тканей можно подшить </w:t>
      </w:r>
      <w:proofErr w:type="spellStart"/>
      <w:r w:rsidRPr="00E82A35">
        <w:rPr>
          <w:rFonts w:ascii="Liberation Serif" w:eastAsia="Times New Roman" w:hAnsi="Liberation Serif" w:cs="Arial"/>
          <w:sz w:val="28"/>
          <w:lang w:eastAsia="ru-RU"/>
        </w:rPr>
        <w:t>флизелин</w:t>
      </w:r>
      <w:proofErr w:type="spellEnd"/>
      <w:r w:rsidRPr="00E82A35">
        <w:rPr>
          <w:rFonts w:ascii="Liberation Serif" w:eastAsia="Times New Roman" w:hAnsi="Liberation Serif" w:cs="Arial"/>
          <w:sz w:val="28"/>
          <w:lang w:eastAsia="ru-RU"/>
        </w:rPr>
        <w:t xml:space="preserve"> или подкладочную ткань. Перед началом работы ткань необходимо прополоскать и прогладить утюгом. У меня это занимает совсем немного времени.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outlineLvl w:val="1"/>
        <w:rPr>
          <w:rFonts w:ascii="Liberation Serif" w:eastAsia="Times New Roman" w:hAnsi="Liberation Serif" w:cs="Arial"/>
          <w:spacing w:val="-11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pacing w:val="-11"/>
          <w:sz w:val="28"/>
          <w:bdr w:val="none" w:sz="0" w:space="0" w:color="auto" w:frame="1"/>
          <w:lang w:eastAsia="ru-RU"/>
        </w:rPr>
        <w:t>Способы вышивки бисером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Существуют разнообразные способы вышивки бисером. Однако все они делятся на два основных:</w:t>
      </w:r>
    </w:p>
    <w:p w:rsidR="00E82A35" w:rsidRPr="00E82A35" w:rsidRDefault="00E82A35" w:rsidP="00E82A35">
      <w:pPr>
        <w:numPr>
          <w:ilvl w:val="0"/>
          <w:numId w:val="4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счетная вышивка;</w:t>
      </w:r>
    </w:p>
    <w:p w:rsidR="00E82A35" w:rsidRPr="00E82A35" w:rsidRDefault="00E82A35" w:rsidP="00E82A35">
      <w:pPr>
        <w:numPr>
          <w:ilvl w:val="0"/>
          <w:numId w:val="4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художественная вышивка.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При первом способе процесс вышивания идет по </w:t>
      </w:r>
      <w:hyperlink r:id="rId24" w:history="1">
        <w:r w:rsidRPr="00E82A35">
          <w:rPr>
            <w:rFonts w:ascii="Liberation Serif" w:eastAsia="Times New Roman" w:hAnsi="Liberation Serif" w:cs="Arial"/>
            <w:b/>
            <w:bCs/>
            <w:sz w:val="28"/>
            <w:u w:val="single"/>
            <w:bdr w:val="none" w:sz="0" w:space="0" w:color="auto" w:frame="1"/>
            <w:lang w:eastAsia="ru-RU"/>
          </w:rPr>
          <w:t>схеме</w:t>
        </w:r>
      </w:hyperlink>
      <w:r w:rsidRPr="00E82A35"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. Во втором – произвольно.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Для освоения первых уроков нужно взять по одному лоскутку канвы и любой подходящей ткани. Начать обучение лучше со счетной вышивки, особенно если есть навыки вышивания «крестиком».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Один крестик равен одной бисеринке и равен одной клеточке на канве.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Нужно подбирать бисер по размеру клеточки канвы. Бисер закрепляется на канве диагонально с правого нижнего угла в левый верхний.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Работу начинаем с закрепления нити в правом нижнем углу квадрата канвы.</w:t>
      </w:r>
    </w:p>
    <w:p w:rsidR="00E82A35" w:rsidRPr="00E82A35" w:rsidRDefault="00E82A35" w:rsidP="00E82A35">
      <w:pPr>
        <w:numPr>
          <w:ilvl w:val="0"/>
          <w:numId w:val="5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Надеть бисеринку на иголку с нитью и протянуть иглу в верхний левый угол квадрата канвы.</w:t>
      </w:r>
    </w:p>
    <w:p w:rsidR="00E82A35" w:rsidRPr="00E82A35" w:rsidRDefault="00E82A35" w:rsidP="00E82A35">
      <w:pPr>
        <w:numPr>
          <w:ilvl w:val="0"/>
          <w:numId w:val="5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lastRenderedPageBreak/>
        <w:t>С изнанки протянуть иглу в левый нижний угол квадрата и протянуть на лицевую сторону.</w:t>
      </w:r>
    </w:p>
    <w:p w:rsidR="00E82A35" w:rsidRPr="00E82A35" w:rsidRDefault="00E82A35" w:rsidP="00E82A35">
      <w:pPr>
        <w:numPr>
          <w:ilvl w:val="0"/>
          <w:numId w:val="5"/>
        </w:numPr>
        <w:spacing w:after="0" w:line="276" w:lineRule="auto"/>
        <w:ind w:left="0"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Теперь это будет правый нижний угол следующей бисеринки.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Схема движения работы будет справа налево. </w:t>
      </w:r>
      <w:r w:rsidRPr="00E82A35">
        <w:rPr>
          <w:rFonts w:ascii="Liberation Serif" w:eastAsia="Times New Roman" w:hAnsi="Liberation Serif" w:cs="Arial"/>
          <w:sz w:val="28"/>
          <w:lang w:eastAsia="ru-RU"/>
        </w:rPr>
        <w:t>Показателем правильности выполняемых действий будут вертикальные стежки с изнанки.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Художественную вышивку нужно начинать с перевода рисунка на выбранный материал. Для этого можно воспользоваться копировальной бумагой.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Существует два варианта – вертикальным и горизонтальным рядом. Каждая бисеринка крепится к собственной клетке канвы.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outlineLvl w:val="2"/>
        <w:rPr>
          <w:rFonts w:ascii="Liberation Serif" w:eastAsia="Times New Roman" w:hAnsi="Liberation Serif" w:cs="Arial"/>
          <w:spacing w:val="-8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b/>
          <w:bCs/>
          <w:spacing w:val="-8"/>
          <w:sz w:val="28"/>
          <w:bdr w:val="none" w:sz="0" w:space="0" w:color="auto" w:frame="1"/>
          <w:lang w:eastAsia="ru-RU"/>
        </w:rPr>
        <w:t>Горизонтальными рядами</w:t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noProof/>
          <w:sz w:val="28"/>
          <w:bdr w:val="none" w:sz="0" w:space="0" w:color="auto" w:frame="1"/>
          <w:lang w:eastAsia="ru-RU" w:bidi="ar-SA"/>
        </w:rPr>
        <w:drawing>
          <wp:inline distT="0" distB="0" distL="0" distR="0" wp14:anchorId="0C7B1E01" wp14:editId="6A3AD617">
            <wp:extent cx="2857500" cy="1838325"/>
            <wp:effectExtent l="0" t="0" r="0" b="9525"/>
            <wp:docPr id="7" name="Рисунок 7" descr="vyshivka-biserom-gorizontalnymi-ryadamy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yshivka-biserom-gorizontalnymi-ryadamy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i/>
          <w:iCs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i/>
          <w:iCs/>
          <w:sz w:val="28"/>
          <w:lang w:eastAsia="ru-RU"/>
        </w:rPr>
        <w:t>Как вышивать горизонтальными рядами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В нижнем левом углу канвы необходимо вывести нитку на лицевую сторону. С бисеринкой на нитке пройдите в правый угол сверху этой же клетки. Эту процедуру нужно провести дважды для первой бисеринки.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Далее следует сделать стежок по изначальной части вышивки и вывести нитку из левого угла снизу соседней клетки канвы. С бисеринкой на игле пройдите в верхний угол канвы справа.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b/>
          <w:bCs/>
          <w:sz w:val="28"/>
          <w:bdr w:val="none" w:sz="0" w:space="0" w:color="auto" w:frame="1"/>
          <w:lang w:eastAsia="ru-RU"/>
        </w:rPr>
        <w:t>Далее таким же образом пройдите до конца ряда.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Теперь пришло время перейти на следующий ряд. Для этого следует сделать стежок вниз по части, которая находится внутри. Вывод нитки на лицевую часть необходимо осуществить справа в верхнем углу клетки канвы, расположенной снизу.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Далее нужно набрать бисеринку и пройти в нижний угол той же клетки слева. Теперь нужно сделать стежок по изначальной части вышивки, направленный вверх, и вывести нитку из правого угла верхней части следующей клетки канвы. Дальнейшие бисеринки размещайте аналогично.</w:t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noProof/>
          <w:sz w:val="28"/>
          <w:bdr w:val="none" w:sz="0" w:space="0" w:color="auto" w:frame="1"/>
          <w:lang w:eastAsia="ru-RU" w:bidi="ar-SA"/>
        </w:rPr>
        <w:lastRenderedPageBreak/>
        <w:drawing>
          <wp:inline distT="0" distB="0" distL="0" distR="0" wp14:anchorId="6E34265D" wp14:editId="61B0C135">
            <wp:extent cx="2857500" cy="6124575"/>
            <wp:effectExtent l="0" t="0" r="0" b="9525"/>
            <wp:docPr id="6" name="Рисунок 6" descr="vyshivka-biserom-gorizontalnymi-ryadamy2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yshivka-biserom-gorizontalnymi-ryadamy2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i/>
          <w:iCs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i/>
          <w:iCs/>
          <w:sz w:val="28"/>
          <w:lang w:eastAsia="ru-RU"/>
        </w:rPr>
        <w:t>Схема вышивки горизонтальными рядами бисером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Переход к третьему ряду осуществляется с помощью стежка, направленного вниз, по изначальной части вышивки. Нить необходимо вывести на наружную сторону на нижней клетке канвы в левом углу снизу. Направление вышивки меняется от ряда к ряду.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 xml:space="preserve">Первый ряд – слева направо, второй, соответственно, справа налево и </w:t>
      </w:r>
      <w:r>
        <w:rPr>
          <w:rFonts w:ascii="Liberation Serif" w:eastAsia="Times New Roman" w:hAnsi="Liberation Serif" w:cs="Arial"/>
          <w:sz w:val="28"/>
          <w:lang w:eastAsia="ru-RU"/>
        </w:rPr>
        <w:t>т</w:t>
      </w:r>
      <w:r w:rsidRPr="00E82A35">
        <w:rPr>
          <w:rFonts w:ascii="Liberation Serif" w:eastAsia="Times New Roman" w:hAnsi="Liberation Serif" w:cs="Arial"/>
          <w:sz w:val="28"/>
          <w:lang w:eastAsia="ru-RU"/>
        </w:rPr>
        <w:t>ретий снова слева направо.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Помните, что бисеринки должны иметь максимально схожий угол наклона.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Если нужно перейти к ряду, расположенному не в соседней канве, а через одну или две клетки, нужно сделать стежок по изначальной стороне с последующим выводом нити на лицевую часть из верхнего угла с правой стороны определенной клетки канвы.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lastRenderedPageBreak/>
        <w:t>Далее следует набрать бисеринку и с ней перейти в левый угол этой клетки снизу.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Также существует вариант прерывания мотива вышивки. Проще говоря – пустое пространство. Перейти к нему нужно посредством соединительного стежка под наклоном. Если же конец стежка-соединителя приходиться на другой ряд, вывод нитки на основную сторону должен быть произведен в другом направлении.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outlineLvl w:val="2"/>
        <w:rPr>
          <w:rFonts w:ascii="Liberation Serif" w:eastAsia="Times New Roman" w:hAnsi="Liberation Serif" w:cs="Arial"/>
          <w:spacing w:val="-8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b/>
          <w:bCs/>
          <w:spacing w:val="-8"/>
          <w:sz w:val="28"/>
          <w:bdr w:val="none" w:sz="0" w:space="0" w:color="auto" w:frame="1"/>
          <w:lang w:eastAsia="ru-RU"/>
        </w:rPr>
        <w:t>Вертикальными рядами</w:t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noProof/>
          <w:sz w:val="28"/>
          <w:bdr w:val="none" w:sz="0" w:space="0" w:color="auto" w:frame="1"/>
          <w:lang w:eastAsia="ru-RU" w:bidi="ar-SA"/>
        </w:rPr>
        <w:drawing>
          <wp:inline distT="0" distB="0" distL="0" distR="0" wp14:anchorId="30F3E60B" wp14:editId="17CD0286">
            <wp:extent cx="2857500" cy="2276475"/>
            <wp:effectExtent l="0" t="0" r="0" b="9525"/>
            <wp:docPr id="4" name="Рисунок 4" descr="vyshivka-biserom-vertiklnymi-ryadamy-shema3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shivka-biserom-vertiklnymi-ryadamy-shema3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i/>
          <w:iCs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i/>
          <w:iCs/>
          <w:sz w:val="28"/>
          <w:lang w:eastAsia="ru-RU"/>
        </w:rPr>
        <w:t>Схема вертикального ряда вышивки бисером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 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Здесь работа начинается в верхнем углу слева. Первый ряд вышивается сверху вниз, после чего следует вывод нитки на внешнюю сторону слева в нижнем углу необходимой канвы. Далее следует набрать бисеринку и пройти в правый угол клетки сверху.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Стежок следует делать на изначальной части в угол снизу справа на той же клетке канвы. Далее набираете бисеринку и проходите в угол слева снизу на следующей клетке.</w:t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noProof/>
          <w:sz w:val="28"/>
          <w:bdr w:val="none" w:sz="0" w:space="0" w:color="auto" w:frame="1"/>
          <w:lang w:eastAsia="ru-RU" w:bidi="ar-SA"/>
        </w:rPr>
        <w:drawing>
          <wp:inline distT="0" distB="0" distL="0" distR="0" wp14:anchorId="2EE68FF2" wp14:editId="5E2CF268">
            <wp:extent cx="2238375" cy="2828925"/>
            <wp:effectExtent l="0" t="0" r="9525" b="9525"/>
            <wp:docPr id="3" name="Рисунок 3" descr="vyshivka-biserom-vertiklnymi-ryadamy-shema2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yshivka-biserom-vertiklnymi-ryadamy-shema2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i/>
          <w:iCs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i/>
          <w:iCs/>
          <w:sz w:val="28"/>
          <w:lang w:eastAsia="ru-RU"/>
        </w:rPr>
        <w:lastRenderedPageBreak/>
        <w:t>Фото вертикального ряда для вышивки</w:t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noProof/>
          <w:sz w:val="28"/>
          <w:bdr w:val="none" w:sz="0" w:space="0" w:color="auto" w:frame="1"/>
          <w:lang w:eastAsia="ru-RU" w:bidi="ar-SA"/>
        </w:rPr>
        <w:drawing>
          <wp:inline distT="0" distB="0" distL="0" distR="0" wp14:anchorId="7D5C6229" wp14:editId="5C2EABB0">
            <wp:extent cx="2324100" cy="2238375"/>
            <wp:effectExtent l="0" t="0" r="0" b="9525"/>
            <wp:docPr id="2" name="Рисунок 2" descr="vyshivka-biserom-vertiklnymi-ryadamy-shema4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yshivka-biserom-vertiklnymi-ryadamy-shema4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i/>
          <w:iCs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i/>
          <w:iCs/>
          <w:sz w:val="28"/>
          <w:lang w:eastAsia="ru-RU"/>
        </w:rPr>
        <w:t>Схема вышивания бисером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 xml:space="preserve">Далее все действия аналогичны, но направление меняется. Второй ряд выполняется </w:t>
      </w:r>
      <w:proofErr w:type="gramStart"/>
      <w:r w:rsidRPr="00E82A35">
        <w:rPr>
          <w:rFonts w:ascii="Liberation Serif" w:eastAsia="Times New Roman" w:hAnsi="Liberation Serif" w:cs="Arial"/>
          <w:sz w:val="28"/>
          <w:lang w:eastAsia="ru-RU"/>
        </w:rPr>
        <w:t>снизу вверх</w:t>
      </w:r>
      <w:proofErr w:type="gramEnd"/>
      <w:r w:rsidRPr="00E82A35">
        <w:rPr>
          <w:rFonts w:ascii="Liberation Serif" w:eastAsia="Times New Roman" w:hAnsi="Liberation Serif" w:cs="Arial"/>
          <w:sz w:val="28"/>
          <w:lang w:eastAsia="ru-RU"/>
        </w:rPr>
        <w:t>. После этого нить выводится на внешнюю сторону вышивки снизу в левом углу выбранной клетки.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t>Далее следует набрать бисеринку и пройти в верхний угол справа в той же клетке. Теперь стежок по изначальной части в нижний угол слева соседней клетки и так далее.</w:t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noProof/>
          <w:sz w:val="28"/>
          <w:bdr w:val="none" w:sz="0" w:space="0" w:color="auto" w:frame="1"/>
          <w:lang w:eastAsia="ru-RU" w:bidi="ar-SA"/>
        </w:rPr>
        <w:drawing>
          <wp:inline distT="0" distB="0" distL="0" distR="0" wp14:anchorId="057D7541" wp14:editId="3907EAD2">
            <wp:extent cx="2857500" cy="4543425"/>
            <wp:effectExtent l="0" t="0" r="0" b="9525"/>
            <wp:docPr id="1" name="Рисунок 1" descr="yshivka-biserom-vertiklnymi-ryadamy-shema1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shivka-biserom-vertiklnymi-ryadamy-shema1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35" w:rsidRPr="00E82A35" w:rsidRDefault="00E82A35" w:rsidP="00E82A35">
      <w:pPr>
        <w:spacing w:after="0" w:line="276" w:lineRule="auto"/>
        <w:ind w:firstLine="709"/>
        <w:jc w:val="center"/>
        <w:textAlignment w:val="baseline"/>
        <w:rPr>
          <w:rFonts w:ascii="Liberation Serif" w:eastAsia="Times New Roman" w:hAnsi="Liberation Serif" w:cs="Arial"/>
          <w:i/>
          <w:iCs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i/>
          <w:iCs/>
          <w:sz w:val="28"/>
          <w:lang w:eastAsia="ru-RU"/>
        </w:rPr>
        <w:t>Схема вертикального ряда вышивки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sz w:val="28"/>
          <w:lang w:eastAsia="ru-RU"/>
        </w:rPr>
        <w:lastRenderedPageBreak/>
        <w:t>Главное, о чем Вам всегда необходимо думать, это наклон бисеринок. Он должен быть максимально аналогичным для всех бисеринок.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outlineLvl w:val="1"/>
        <w:rPr>
          <w:rFonts w:ascii="Liberation Serif" w:eastAsia="Times New Roman" w:hAnsi="Liberation Serif" w:cs="Arial"/>
          <w:spacing w:val="-11"/>
          <w:sz w:val="28"/>
          <w:lang w:eastAsia="ru-RU"/>
        </w:rPr>
      </w:pPr>
      <w:r w:rsidRPr="00E82A35">
        <w:rPr>
          <w:rFonts w:ascii="Liberation Serif" w:eastAsia="Times New Roman" w:hAnsi="Liberation Serif" w:cs="Arial"/>
          <w:b/>
          <w:bCs/>
          <w:spacing w:val="-11"/>
          <w:sz w:val="28"/>
          <w:bdr w:val="none" w:sz="0" w:space="0" w:color="auto" w:frame="1"/>
          <w:lang w:eastAsia="ru-RU"/>
        </w:rPr>
        <w:t>Финальный штрих. Оформление</w:t>
      </w:r>
    </w:p>
    <w:p w:rsidR="00E82A35" w:rsidRPr="00E82A35" w:rsidRDefault="00E82A35" w:rsidP="00E82A35">
      <w:pPr>
        <w:spacing w:after="0" w:line="276" w:lineRule="auto"/>
        <w:ind w:firstLine="709"/>
        <w:textAlignment w:val="baseline"/>
        <w:rPr>
          <w:rFonts w:ascii="Liberation Serif" w:eastAsia="Times New Roman" w:hAnsi="Liberation Serif" w:cs="Arial"/>
          <w:sz w:val="28"/>
          <w:lang w:eastAsia="ru-RU"/>
        </w:rPr>
      </w:pPr>
      <w:proofErr w:type="gramStart"/>
      <w:r w:rsidRPr="00E82A35">
        <w:rPr>
          <w:rFonts w:ascii="Liberation Serif" w:eastAsia="Times New Roman" w:hAnsi="Liberation Serif" w:cs="Arial"/>
          <w:sz w:val="28"/>
          <w:lang w:eastAsia="ru-RU"/>
        </w:rPr>
        <w:t>Процесс вышивки это</w:t>
      </w:r>
      <w:proofErr w:type="gramEnd"/>
      <w:r w:rsidRPr="00E82A35">
        <w:rPr>
          <w:rFonts w:ascii="Liberation Serif" w:eastAsia="Times New Roman" w:hAnsi="Liberation Serif" w:cs="Arial"/>
          <w:sz w:val="28"/>
          <w:lang w:eastAsia="ru-RU"/>
        </w:rPr>
        <w:t xml:space="preserve"> только часть работы. Картину необходимо оформить соответствующим образом. Зачастую вышивку прикладывают к листу картона, подворачивая остатки канвы внутрь. Приклеенную к картону работу принято вставлять в рамку без стекла.</w:t>
      </w:r>
    </w:p>
    <w:p w:rsidR="00E82A35" w:rsidRPr="00E82A35" w:rsidRDefault="00E82A35" w:rsidP="00E82A35">
      <w:pPr>
        <w:spacing w:after="0" w:line="276" w:lineRule="auto"/>
        <w:ind w:firstLine="709"/>
        <w:rPr>
          <w:rFonts w:ascii="Liberation Serif" w:hAnsi="Liberation Serif"/>
          <w:sz w:val="28"/>
        </w:rPr>
      </w:pPr>
    </w:p>
    <w:sectPr w:rsidR="00E82A35" w:rsidRPr="00E8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3088"/>
    <w:multiLevelType w:val="multilevel"/>
    <w:tmpl w:val="09B4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C2C09"/>
    <w:multiLevelType w:val="multilevel"/>
    <w:tmpl w:val="1B38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0323C"/>
    <w:multiLevelType w:val="multilevel"/>
    <w:tmpl w:val="A53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82142"/>
    <w:multiLevelType w:val="multilevel"/>
    <w:tmpl w:val="1220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4A08BA"/>
    <w:multiLevelType w:val="multilevel"/>
    <w:tmpl w:val="0330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35"/>
    <w:rsid w:val="002A494E"/>
    <w:rsid w:val="00A23069"/>
    <w:rsid w:val="00E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859E"/>
  <w15:chartTrackingRefBased/>
  <w15:docId w15:val="{36E05BC2-801F-46AD-AE8B-F31C2F0E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8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E82A35"/>
  </w:style>
  <w:style w:type="character" w:styleId="a4">
    <w:name w:val="Hyperlink"/>
    <w:basedOn w:val="a0"/>
    <w:uiPriority w:val="99"/>
    <w:semiHidden/>
    <w:unhideWhenUsed/>
    <w:rsid w:val="00E82A35"/>
    <w:rPr>
      <w:color w:val="0000FF"/>
      <w:u w:val="single"/>
    </w:rPr>
  </w:style>
  <w:style w:type="character" w:customStyle="1" w:styleId="tocnumber">
    <w:name w:val="toc_number"/>
    <w:basedOn w:val="a0"/>
    <w:rsid w:val="00E82A35"/>
  </w:style>
  <w:style w:type="paragraph" w:customStyle="1" w:styleId="wp-caption-text">
    <w:name w:val="wp-caption-text"/>
    <w:basedOn w:val="a"/>
    <w:rsid w:val="00E8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2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5877">
              <w:marLeft w:val="0"/>
              <w:marRight w:val="15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2316374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39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844">
              <w:marLeft w:val="150"/>
              <w:marRight w:val="15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323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89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701">
              <w:marLeft w:val="150"/>
              <w:marRight w:val="15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73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77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056">
              <w:marLeft w:val="150"/>
              <w:marRight w:val="15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473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07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0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625">
              <w:marLeft w:val="150"/>
              <w:marRight w:val="15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71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1987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70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73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89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shivka-biserom.ru/vishivka/urok-dlya-nachinayuschih-video.html" TargetMode="External"/><Relationship Id="rId13" Type="http://schemas.openxmlformats.org/officeDocument/2006/relationships/hyperlink" Target="https://vyshivka-biserom.ru/vishivka/urok-dlya-nachinayuschih-video.html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image" Target="media/image11.jpeg"/><Relationship Id="rId7" Type="http://schemas.openxmlformats.org/officeDocument/2006/relationships/hyperlink" Target="https://vyshivka-biserom.ru/vishivka/urok-dlya-nachinayuschih-video.html" TargetMode="External"/><Relationship Id="rId12" Type="http://schemas.openxmlformats.org/officeDocument/2006/relationships/hyperlink" Target="https://vyshivka-biserom.ru/vishivka/urok-dlya-nachinayuschih-video.html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vyshivka-biserom.ru/wp-content/uploads/2015/04/vyshivka-biserom-gorizontalnymi-ryadamy.jpg" TargetMode="External"/><Relationship Id="rId33" Type="http://schemas.openxmlformats.org/officeDocument/2006/relationships/hyperlink" Target="https://vyshivka-biserom.ru/wp-content/uploads/2015/04/vyshivka-biserom-vertiklnymi-ryadamy-shema4.jp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yshivka-biserom.ru/wp-content/uploads/2015/04/nitki-dlya-vyshivaniya-biserom.jpg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vyshivka-biserom.ru/wp-content/uploads/2015/04/vyshivka-biserom-vertiklnymi-ryadamy-shema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yshivka-biserom.ru/vishivka/urok-dlya-nachinayuschih-video.html" TargetMode="External"/><Relationship Id="rId11" Type="http://schemas.openxmlformats.org/officeDocument/2006/relationships/hyperlink" Target="https://vyshivka-biserom.ru/vishivka/urok-dlya-nachinayuschih-video.html" TargetMode="External"/><Relationship Id="rId24" Type="http://schemas.openxmlformats.org/officeDocument/2006/relationships/hyperlink" Target="https://vyshivka-biserom.ru/tehniki/programmy-dlya-sozdaniya-shem.html" TargetMode="External"/><Relationship Id="rId32" Type="http://schemas.openxmlformats.org/officeDocument/2006/relationships/image" Target="media/image10.jpeg"/><Relationship Id="rId37" Type="http://schemas.openxmlformats.org/officeDocument/2006/relationships/fontTable" Target="fontTable.xml"/><Relationship Id="rId5" Type="http://schemas.openxmlformats.org/officeDocument/2006/relationships/hyperlink" Target="https://vyshivka-biserom.ru/vishivka/urok-dlya-nachinayuschih-video.html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36" Type="http://schemas.openxmlformats.org/officeDocument/2006/relationships/image" Target="media/image12.jpeg"/><Relationship Id="rId10" Type="http://schemas.openxmlformats.org/officeDocument/2006/relationships/hyperlink" Target="https://vyshivka-biserom.ru/vishivka/urok-dlya-nachinayuschih-video.html" TargetMode="External"/><Relationship Id="rId19" Type="http://schemas.openxmlformats.org/officeDocument/2006/relationships/hyperlink" Target="https://vyshivka-biserom.ru/wp-content/uploads/2015/04/igolki-dlya-vyshivaniya.jpg" TargetMode="External"/><Relationship Id="rId31" Type="http://schemas.openxmlformats.org/officeDocument/2006/relationships/hyperlink" Target="https://vyshivka-biserom.ru/wp-content/uploads/2015/04/vyshivka-biserom-vertiklnymi-ryadamy-shema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yshivka-biserom.ru/vishivka/urok-dlya-nachinayuschih-video.html" TargetMode="External"/><Relationship Id="rId14" Type="http://schemas.openxmlformats.org/officeDocument/2006/relationships/hyperlink" Target="https://vyshivka-biserom.ru/wp-content/uploads/2015/04/vishivka-biserom-dlya-nachinayuschih.jpg" TargetMode="External"/><Relationship Id="rId22" Type="http://schemas.openxmlformats.org/officeDocument/2006/relationships/hyperlink" Target="https://vyshivka-biserom.ru/wp-content/uploads/2015/04/tkani-dlya-bisera-kanva.jpg" TargetMode="External"/><Relationship Id="rId27" Type="http://schemas.openxmlformats.org/officeDocument/2006/relationships/hyperlink" Target="https://vyshivka-biserom.ru/wp-content/uploads/2015/04/vyshivka-biserom-gorizontalnymi-ryadamy2.jpg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s://vyshivka-biserom.ru/wp-content/uploads/2015/04/vyshivka-biserom-vertiklnymi-ryadamy-shema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comp12</dc:creator>
  <cp:keywords/>
  <dc:description/>
  <cp:lastModifiedBy>cvruser</cp:lastModifiedBy>
  <cp:revision>3</cp:revision>
  <dcterms:created xsi:type="dcterms:W3CDTF">2020-03-26T05:50:00Z</dcterms:created>
  <dcterms:modified xsi:type="dcterms:W3CDTF">2020-03-26T06:29:00Z</dcterms:modified>
</cp:coreProperties>
</file>