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E98" w:rsidRPr="00026287" w:rsidRDefault="00663E98" w:rsidP="00663E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Детское объединение </w:t>
      </w:r>
    </w:p>
    <w:p w:rsidR="00663E98" w:rsidRPr="00026287" w:rsidRDefault="00663E98" w:rsidP="00663E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«Студия танца Галатея»</w:t>
      </w:r>
    </w:p>
    <w:p w:rsidR="00663E98" w:rsidRPr="00026287" w:rsidRDefault="00663E98" w:rsidP="00663E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6 </w:t>
      </w:r>
      <w:r w:rsidRPr="00026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«К»</w:t>
      </w:r>
    </w:p>
    <w:p w:rsidR="00663E98" w:rsidRPr="00026287" w:rsidRDefault="00663E98" w:rsidP="00663E9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Дополнительная общеобразовательная общеразвивающая программа художественной направленности</w:t>
      </w:r>
    </w:p>
    <w:p w:rsidR="00663E98" w:rsidRPr="00026287" w:rsidRDefault="00663E98" w:rsidP="00663E9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«Историко-бытовой танец»</w:t>
      </w:r>
    </w:p>
    <w:p w:rsidR="00663E98" w:rsidRDefault="00CF4273" w:rsidP="00663E9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(второй</w:t>
      </w:r>
      <w:r w:rsidR="00663E98" w:rsidRPr="0002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обучения)</w:t>
      </w:r>
    </w:p>
    <w:p w:rsidR="00CF4273" w:rsidRPr="00026287" w:rsidRDefault="00CF4273" w:rsidP="00663E9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6911"/>
      </w:tblGrid>
      <w:tr w:rsidR="00663E98" w:rsidRPr="007156A9" w:rsidTr="00A5099D">
        <w:tc>
          <w:tcPr>
            <w:tcW w:w="1418" w:type="dxa"/>
          </w:tcPr>
          <w:p w:rsidR="00663E98" w:rsidRPr="007156A9" w:rsidRDefault="00CF4273" w:rsidP="00EF4968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5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Расписание</w:t>
            </w:r>
            <w:r w:rsidR="00663E98" w:rsidRPr="00715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занятий</w:t>
            </w:r>
          </w:p>
        </w:tc>
        <w:tc>
          <w:tcPr>
            <w:tcW w:w="1985" w:type="dxa"/>
          </w:tcPr>
          <w:p w:rsidR="00663E98" w:rsidRPr="007156A9" w:rsidRDefault="00663E98" w:rsidP="00EF49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5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 занятий</w:t>
            </w:r>
          </w:p>
        </w:tc>
        <w:tc>
          <w:tcPr>
            <w:tcW w:w="6911" w:type="dxa"/>
          </w:tcPr>
          <w:p w:rsidR="00663E98" w:rsidRPr="007156A9" w:rsidRDefault="00663E98" w:rsidP="00EF49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5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Содержание занятий</w:t>
            </w:r>
          </w:p>
        </w:tc>
      </w:tr>
      <w:tr w:rsidR="00663E98" w:rsidRPr="007156A9" w:rsidTr="00A5099D">
        <w:tc>
          <w:tcPr>
            <w:tcW w:w="1418" w:type="dxa"/>
          </w:tcPr>
          <w:p w:rsidR="00663E98" w:rsidRPr="00976508" w:rsidRDefault="00AE4699" w:rsidP="00EF4968">
            <w:pPr>
              <w:ind w:left="-108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25</w:t>
            </w:r>
            <w:r w:rsidR="0066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.11</w:t>
            </w:r>
            <w:r w:rsidR="00663E98" w:rsidRPr="00976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.2020</w:t>
            </w:r>
          </w:p>
        </w:tc>
        <w:tc>
          <w:tcPr>
            <w:tcW w:w="1985" w:type="dxa"/>
          </w:tcPr>
          <w:p w:rsidR="00A5099D" w:rsidRDefault="00663E98" w:rsidP="00A5099D">
            <w:pPr>
              <w:ind w:left="-80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«Танцевальная</w:t>
            </w:r>
          </w:p>
          <w:p w:rsidR="00A5099D" w:rsidRDefault="00663E98" w:rsidP="00A5099D">
            <w:pPr>
              <w:ind w:left="-80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культура</w:t>
            </w:r>
          </w:p>
          <w:p w:rsidR="00663E98" w:rsidRPr="00A5099D" w:rsidRDefault="00A5099D" w:rsidP="00A5099D">
            <w:pPr>
              <w:ind w:left="-80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XXI</w:t>
            </w:r>
            <w:r w:rsidRPr="00A50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="009117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XX</w:t>
            </w:r>
            <w:r w:rsidR="00911780" w:rsidRPr="00A50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F42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вв.</w:t>
            </w:r>
            <w:r w:rsidR="0066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663E98" w:rsidRPr="007156A9" w:rsidRDefault="00663E98" w:rsidP="00AE46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11" w:type="dxa"/>
          </w:tcPr>
          <w:p w:rsidR="00663E98" w:rsidRPr="00911780" w:rsidRDefault="00911780" w:rsidP="00911780">
            <w:pPr>
              <w:pStyle w:val="a4"/>
              <w:numPr>
                <w:ilvl w:val="0"/>
                <w:numId w:val="5"/>
              </w:numPr>
              <w:ind w:left="169" w:firstLine="0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1178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t>Познакомься с   с новым танцем «ПАДЕГРАС»</w:t>
            </w:r>
          </w:p>
          <w:p w:rsidR="00911780" w:rsidRPr="00911780" w:rsidRDefault="00911780" w:rsidP="00911780">
            <w:pPr>
              <w:ind w:left="1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последнее десятилетие XIX в. Россию, как и всю Европу, охватила мода на новые социальные танцы. Кадрили, польки, мазурки и вальсы приелись публике, и требовалось что-то новое.  На помощь пришли хореографы. Одним из них был Евгений Михайлович Иванов, в 1900 г. издавший несколько описаний танцев с нотами, в числе которых был и падеграс.</w:t>
            </w:r>
          </w:p>
          <w:p w:rsidR="00911780" w:rsidRPr="00911780" w:rsidRDefault="00911780" w:rsidP="00911780">
            <w:pPr>
              <w:ind w:left="1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сожалению, об авторе известно очень мало, все что у нас есть – сведения, напечатанные на первых изданиях его нотных тетрадей.  Артист (солист) императорского театра, профессор Парижской академии, преподаватель в Императорской практической академии, Императорского коммерческого училища, 2 мужской гимназии, 11 мужской гимназии, Петропавловской мужской гимназии, гимназии им. Медведникова, реального училища Воскресенского. Так же Евгений Михайлович преподавал в женских гимназиях: Е. В. </w:t>
            </w:r>
            <w:proofErr w:type="spellStart"/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Винклер</w:t>
            </w:r>
            <w:proofErr w:type="spellEnd"/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О.А. Виноградской, В. Н. Фон Дервиз, Е.Н. </w:t>
            </w:r>
            <w:proofErr w:type="spellStart"/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Дюлу</w:t>
            </w:r>
            <w:proofErr w:type="spellEnd"/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Елизаветинской, Петропавловской, княгини Е. В. </w:t>
            </w:r>
            <w:proofErr w:type="spellStart"/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Енгалычевой</w:t>
            </w:r>
            <w:proofErr w:type="spellEnd"/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обучал слушальниц на курсах учительниц гимнастики и танцев при педагогических курсах.</w:t>
            </w:r>
          </w:p>
          <w:p w:rsidR="00911780" w:rsidRPr="00911780" w:rsidRDefault="00911780" w:rsidP="00911780">
            <w:pPr>
              <w:ind w:left="1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этот период Е.М. Иванов давал балы в Российском Благородном Собрании в третий день Рождества и в четверг на Масленице, а так же в Охотничьем клубе на третий день Пасхи.</w:t>
            </w:r>
          </w:p>
          <w:p w:rsidR="00911780" w:rsidRPr="00911780" w:rsidRDefault="00911780" w:rsidP="00911780">
            <w:pPr>
              <w:ind w:left="1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«Падеграс» подкупал своей простотой, законченностью и лаконичностью, однако (возможно, именно по причине своей простоты) танец не попал в большинство сборников того времени, и долгое время был доступен в сильно искаженном виде только в книге И.И. Иванова, однофамильца Евгения Михайловича, что породило путаницу. Однако эта же простота позволила танцу пережить революции и гражданскую войну. В 1937 г. танец входит в сборник, выпущенный методической группой танца отдела художественной самодеятельности Управления по делам искусства при Моссовете. Сборник был составлен «комиссией по редактированию бальных танцев Артистов ГАБТ», в </w:t>
            </w:r>
            <w:r w:rsidR="00F17D2C"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составе А.</w:t>
            </w:r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Гаврилов, С.В. </w:t>
            </w:r>
            <w:proofErr w:type="spellStart"/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Чудинов</w:t>
            </w:r>
            <w:proofErr w:type="spellEnd"/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С.Я. Степанов. Возможно, именно это повлияло на то, что в 1939 году издательство «</w:t>
            </w:r>
            <w:proofErr w:type="spellStart"/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Музгиз</w:t>
            </w:r>
            <w:proofErr w:type="spellEnd"/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издает ряд брошюр с нотами и описаниями танцев, среди которых и «па де-</w:t>
            </w:r>
            <w:proofErr w:type="spellStart"/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грас</w:t>
            </w:r>
            <w:proofErr w:type="spellEnd"/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под музыку гавота Госсека. Характерной особенностью этой серии является отсутствие указаний на авторов танцев.</w:t>
            </w:r>
          </w:p>
          <w:p w:rsidR="00911780" w:rsidRPr="00911780" w:rsidRDefault="00911780" w:rsidP="00911780">
            <w:pPr>
              <w:ind w:left="1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1950 году Управлением по делам искусств при совете министров СССР совместно со Всесоюзным Домом </w:t>
            </w:r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Творчества им. Крупской была проведена конференция по бальному танцу, на которой была сформулирована программа и разработана методика обучения общественным танцам. В список из 35 пунктов вошел и па де-</w:t>
            </w:r>
            <w:proofErr w:type="spellStart"/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грас</w:t>
            </w:r>
            <w:proofErr w:type="spellEnd"/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 этом же году печатается серия «Учись танцевать», в которой публикуется и этот танец, «восстановленный» </w:t>
            </w:r>
            <w:proofErr w:type="spellStart"/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Чудиновым</w:t>
            </w:r>
            <w:proofErr w:type="spellEnd"/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как указано на титульном листе. Интересно, что в самом сборнике последняя фигура танца заменена на «балансе-менуэт» с высокими руками, и быстрый поворот на 1 такт. </w:t>
            </w:r>
            <w:proofErr w:type="gramStart"/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Редактор,  однако</w:t>
            </w:r>
            <w:proofErr w:type="gramEnd"/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обратил на это внимание, и в конце книжки приведен список исправления «опечаток», которые приводили танец к привычному виду (однако, на одной из картинок, прилагающихся к описанию, партнеры стоят в позиции «балансе-менуэт»).</w:t>
            </w:r>
          </w:p>
          <w:p w:rsidR="00911780" w:rsidRPr="00911780" w:rsidRDefault="00911780" w:rsidP="00911780">
            <w:pPr>
              <w:ind w:left="1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1950 года описание танца регулярно печатается в периодических сборниках, книгах и методических пособиях, ему обучают в школах, пионерских лагерях и клубах. Положительным моментом явилась стандартизация, благодаря которой, танец до сих пор одинаково танцуют по всему постсоветскому пространству.</w:t>
            </w:r>
          </w:p>
          <w:p w:rsidR="00911780" w:rsidRPr="00911780" w:rsidRDefault="00911780" w:rsidP="00911780">
            <w:pPr>
              <w:ind w:left="1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 и исполнение танца:</w:t>
            </w:r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Первое издание публикуется с нотами гавота Гербера, очевидно, именно эта мелодия послужила вдохновением для танца. В серии 1939 года в качестве музыкального сопровождения предлагается гавот Госсека, а в 1950-м году, в серии под редакцией Чудинова, вновь используется музыка Гербера. Все дальнейшие публикации используют произведения советских композиторов.</w:t>
            </w:r>
          </w:p>
          <w:p w:rsidR="00911780" w:rsidRPr="00911780" w:rsidRDefault="00911780" w:rsidP="00911780">
            <w:pPr>
              <w:ind w:left="1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Схема танца, изложенная автором, очень проста. В методических руководствах СССР этим танцем рекомендовалось начинать обучение, в том числе — в школах и детских садах.</w:t>
            </w:r>
          </w:p>
          <w:p w:rsidR="00911780" w:rsidRDefault="00911780" w:rsidP="00911780">
            <w:pPr>
              <w:ind w:left="1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Танец состоит из 8 тактов музыки в 4/4 и танцуется несколько быстрее чем шакон.</w:t>
            </w:r>
          </w:p>
          <w:p w:rsidR="00911780" w:rsidRPr="00911780" w:rsidRDefault="00911780" w:rsidP="00911780">
            <w:pPr>
              <w:ind w:left="1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1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Исходное положение:</w:t>
            </w:r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Кавалер правой рукой берет левую рук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дамы, становится рядом с ней.</w:t>
            </w:r>
            <w:r w:rsidRPr="009117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9117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такт:</w:t>
            </w:r>
            <w:r w:rsidRPr="009117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911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Кавалер и дама становятся в третью позицию, правая нога впереди.</w:t>
            </w:r>
            <w:r w:rsidRPr="00911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br/>
              <w:t>Раз — шаг в правую сторону с правой ноги.</w:t>
            </w:r>
            <w:r w:rsidRPr="00911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br/>
              <w:t>Два — приставляют левую ногу к правой (первоначальное положение).</w:t>
            </w:r>
            <w:r w:rsidRPr="00911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br/>
              <w:t>Три — снова делают шаг правой ногой вправо (отталкиваясь левой).</w:t>
            </w:r>
            <w:r w:rsidRPr="00911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br/>
              <w:t>Четыре — поднимают левую ногу впереди правой.</w:t>
            </w:r>
          </w:p>
          <w:p w:rsidR="00911780" w:rsidRPr="00911780" w:rsidRDefault="00911780" w:rsidP="00911780">
            <w:pPr>
              <w:ind w:left="16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117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такт:</w:t>
            </w:r>
            <w:r w:rsidRPr="009117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911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Повторяют то же самое с левой ноги и в левую сторону.</w:t>
            </w:r>
          </w:p>
          <w:p w:rsidR="00911780" w:rsidRPr="00911780" w:rsidRDefault="00911780" w:rsidP="00911780">
            <w:pPr>
              <w:ind w:left="16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117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 и 4 такты:</w:t>
            </w:r>
            <w:r w:rsidRPr="009117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911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 же шаги, но движение вперед.</w:t>
            </w:r>
          </w:p>
          <w:p w:rsidR="00911780" w:rsidRPr="00911780" w:rsidRDefault="00911780" w:rsidP="00911780">
            <w:pPr>
              <w:ind w:left="16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117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 и 6-й такты:</w:t>
            </w:r>
            <w:r w:rsidRPr="009117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911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Танцующие поворачиваются лицом друг к другу и выполняют движения первого такта, причем в 5-м такте идут в правые стороны, а в 6-м в левые, возвращаясь на прежние места.</w:t>
            </w:r>
          </w:p>
          <w:p w:rsidR="00911780" w:rsidRPr="00911780" w:rsidRDefault="00911780" w:rsidP="00911780">
            <w:pPr>
              <w:ind w:left="1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7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7-й и 8-й такты:</w:t>
            </w:r>
            <w:r w:rsidRPr="009117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911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Кавалер и дама, подавая правые руки друг другу, совершают полный круг, исполняя движения третьего и </w:t>
            </w:r>
            <w:r w:rsidRPr="00911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четвертого такта.</w:t>
            </w:r>
            <w:r w:rsidRPr="00911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br/>
              <w:t>Затем кавалер берет правой рукой левую руку дамы и танец начинается сначала.</w:t>
            </w:r>
          </w:p>
          <w:p w:rsidR="00911780" w:rsidRPr="00911780" w:rsidRDefault="00911780" w:rsidP="00911780">
            <w:pPr>
              <w:ind w:left="1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протяжении всей истории </w:t>
            </w:r>
            <w:r w:rsidRPr="009117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«падеграса»</w:t>
            </w:r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 простота и лаконичность не давали покоя хореографам, и если общая схема была неизменной, то позиция партнеров в паре, положение рук и шаги незначительно менялись, чтобы выглядеть более «красиво»:</w:t>
            </w:r>
          </w:p>
          <w:p w:rsidR="00911780" w:rsidRPr="00911780" w:rsidRDefault="00911780" w:rsidP="00911780">
            <w:pPr>
              <w:numPr>
                <w:ilvl w:val="0"/>
                <w:numId w:val="6"/>
              </w:numPr>
              <w:ind w:left="16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серии «парные танцы», 1939 г. были добавлены «променадные руки» — партнеры берутся правыми руками, и левыми поверх них, добавляется маленькое плие во втором шаге каждого такта.</w:t>
            </w:r>
          </w:p>
          <w:p w:rsidR="00911780" w:rsidRPr="00911780" w:rsidRDefault="00911780" w:rsidP="00911780">
            <w:pPr>
              <w:numPr>
                <w:ilvl w:val="0"/>
                <w:numId w:val="6"/>
              </w:numPr>
              <w:ind w:left="16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серии «Учись танцевать» 1950 г. кавалер снова держит даму правой рукой, однако руки опущены (в отличии от w-образного положения у </w:t>
            </w:r>
            <w:proofErr w:type="spellStart"/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Е.М.Иванова</w:t>
            </w:r>
            <w:proofErr w:type="spellEnd"/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911780" w:rsidRPr="00911780" w:rsidRDefault="00911780" w:rsidP="00911780">
            <w:pPr>
              <w:numPr>
                <w:ilvl w:val="0"/>
                <w:numId w:val="6"/>
              </w:numPr>
              <w:ind w:left="16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книге Л. </w:t>
            </w:r>
            <w:proofErr w:type="spellStart"/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Богатковой</w:t>
            </w:r>
            <w:proofErr w:type="spellEnd"/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«Танцы», 1953 г., в последней фигуре появляются высокие, выше головы, руки.</w:t>
            </w:r>
          </w:p>
          <w:p w:rsidR="00911780" w:rsidRPr="00911780" w:rsidRDefault="00911780" w:rsidP="00911780">
            <w:pPr>
              <w:numPr>
                <w:ilvl w:val="0"/>
                <w:numId w:val="6"/>
              </w:numPr>
              <w:ind w:left="16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М.В. Васильева-Рождественская, в книге «Историко-бытовой танец», 1963 г. добавляет повороты </w:t>
            </w:r>
            <w:proofErr w:type="gramStart"/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головы  в</w:t>
            </w:r>
            <w:proofErr w:type="gramEnd"/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каждом такте.</w:t>
            </w:r>
          </w:p>
          <w:p w:rsidR="00911780" w:rsidRPr="00911780" w:rsidRDefault="00911780" w:rsidP="00911780">
            <w:pPr>
              <w:numPr>
                <w:ilvl w:val="0"/>
                <w:numId w:val="6"/>
              </w:numPr>
              <w:ind w:left="16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Р.Л. </w:t>
            </w:r>
            <w:proofErr w:type="spellStart"/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Череховская</w:t>
            </w:r>
            <w:proofErr w:type="spellEnd"/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1973 г. к поворотам головы и плие добавляет и повороты корпуса, положение рук аналогично версии Л. </w:t>
            </w:r>
            <w:proofErr w:type="spellStart"/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Богатковой</w:t>
            </w:r>
            <w:proofErr w:type="spellEnd"/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11780" w:rsidRPr="00911780" w:rsidRDefault="00911780" w:rsidP="00911780">
            <w:pPr>
              <w:numPr>
                <w:ilvl w:val="0"/>
                <w:numId w:val="6"/>
              </w:numPr>
              <w:ind w:left="16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Последним «народным» нововведением стала добавленная в конце 1990-х г. прогрессия в последнем такте, сделавшая танец переходным.</w:t>
            </w:r>
          </w:p>
          <w:p w:rsidR="00911780" w:rsidRPr="00911780" w:rsidRDefault="00911780" w:rsidP="00911780">
            <w:pPr>
              <w:numPr>
                <w:ilvl w:val="0"/>
                <w:numId w:val="6"/>
              </w:numPr>
              <w:ind w:left="16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современной традиции можно встретить самые различные формы падеграса. Добавляются движения руками, виляние бедрами, исполнение под очень быструю музыку и т.п. Некоторые хореографы при этом изменяют название танца, чтобы акцентировать измененную схему от классического падеграса. Наиболее популярны вариации «па де верон» и «па де шрек», авторства Анастасии Базаровой.</w:t>
            </w:r>
          </w:p>
          <w:p w:rsidR="00911780" w:rsidRPr="00911780" w:rsidRDefault="00911780" w:rsidP="00911780">
            <w:pPr>
              <w:shd w:val="clear" w:color="auto" w:fill="F3F3F3"/>
              <w:ind w:left="1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780">
              <w:rPr>
                <w:rFonts w:ascii="Times New Roman" w:eastAsia="Times New Roman" w:hAnsi="Times New Roman" w:cs="Times New Roman"/>
                <w:noProof/>
                <w:color w:val="1A7286"/>
                <w:sz w:val="24"/>
                <w:szCs w:val="24"/>
                <w:lang w:eastAsia="ru-RU"/>
              </w:rPr>
              <w:drawing>
                <wp:inline distT="0" distB="0" distL="0" distR="0" wp14:anchorId="539D3298" wp14:editId="588BB8E7">
                  <wp:extent cx="1939608" cy="1952625"/>
                  <wp:effectExtent l="0" t="0" r="3810" b="0"/>
                  <wp:docPr id="4" name="Рисунок 4" descr="Рисунок исходного положения в паре из первого издания танца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исунок исходного положения в паре из первого издания танца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011" cy="1961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1780" w:rsidRPr="00911780" w:rsidRDefault="00911780" w:rsidP="00911780">
            <w:pPr>
              <w:shd w:val="clear" w:color="auto" w:fill="F3F3F3"/>
              <w:ind w:left="1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 исходного положения в паре из первого издания танца</w:t>
            </w:r>
          </w:p>
          <w:p w:rsidR="00911780" w:rsidRPr="00911780" w:rsidRDefault="00911780" w:rsidP="00911780">
            <w:pPr>
              <w:ind w:left="1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1780" w:rsidRPr="00911780" w:rsidRDefault="00911780" w:rsidP="00911780">
            <w:pPr>
              <w:shd w:val="clear" w:color="auto" w:fill="F3F3F3"/>
              <w:ind w:left="1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780">
              <w:rPr>
                <w:rFonts w:ascii="Times New Roman" w:eastAsia="Times New Roman" w:hAnsi="Times New Roman" w:cs="Times New Roman"/>
                <w:noProof/>
                <w:color w:val="1A7286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0AAE475" wp14:editId="50CDD8F1">
                  <wp:extent cx="1762125" cy="2114550"/>
                  <wp:effectExtent l="0" t="0" r="9525" b="0"/>
                  <wp:docPr id="5" name="Рисунок 5" descr="Исходное положение из описания 1950 года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Исходное положение из описания 1950 года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358" cy="2117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1780" w:rsidRPr="00911780" w:rsidRDefault="00911780" w:rsidP="00911780">
            <w:pPr>
              <w:shd w:val="clear" w:color="auto" w:fill="F3F3F3"/>
              <w:ind w:left="1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Исходное положение из описания 1950 года</w:t>
            </w:r>
          </w:p>
          <w:p w:rsidR="00911780" w:rsidRPr="00911780" w:rsidRDefault="00911780" w:rsidP="00911780">
            <w:pPr>
              <w:ind w:left="1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1780" w:rsidRPr="00911780" w:rsidRDefault="00911780" w:rsidP="00911780">
            <w:pPr>
              <w:shd w:val="clear" w:color="auto" w:fill="F3F3F3"/>
              <w:ind w:left="1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780">
              <w:rPr>
                <w:rFonts w:ascii="Times New Roman" w:eastAsia="Times New Roman" w:hAnsi="Times New Roman" w:cs="Times New Roman"/>
                <w:noProof/>
                <w:color w:val="1A7286"/>
                <w:sz w:val="24"/>
                <w:szCs w:val="24"/>
                <w:lang w:eastAsia="ru-RU"/>
              </w:rPr>
              <w:drawing>
                <wp:inline distT="0" distB="0" distL="0" distR="0" wp14:anchorId="470B4448" wp14:editId="27190FEA">
                  <wp:extent cx="2279329" cy="1952625"/>
                  <wp:effectExtent l="0" t="0" r="6985" b="0"/>
                  <wp:docPr id="6" name="Рисунок 6" descr="Положение рук в последней фигуре по книге Богатковой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ложение рук в последней фигуре по книге Богатковой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3554" cy="1956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1780" w:rsidRPr="00911780" w:rsidRDefault="00911780" w:rsidP="00911780">
            <w:pPr>
              <w:shd w:val="clear" w:color="auto" w:fill="F3F3F3"/>
              <w:ind w:left="1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Положение рук в последней фигуре по книге </w:t>
            </w:r>
            <w:proofErr w:type="spellStart"/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Богатковой</w:t>
            </w:r>
            <w:proofErr w:type="spellEnd"/>
          </w:p>
          <w:p w:rsidR="00911780" w:rsidRPr="00911780" w:rsidRDefault="00911780" w:rsidP="00911780">
            <w:pPr>
              <w:ind w:left="1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Падеграс, па-де-</w:t>
            </w:r>
            <w:proofErr w:type="spellStart"/>
            <w:r w:rsidRPr="00911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грас</w:t>
            </w:r>
            <w:proofErr w:type="spellEnd"/>
            <w:r w:rsidRPr="00911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па-де-</w:t>
            </w:r>
            <w:proofErr w:type="spellStart"/>
            <w:r w:rsidRPr="00911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грасс</w:t>
            </w:r>
            <w:proofErr w:type="spellEnd"/>
            <w:r w:rsidRPr="00911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или па де </w:t>
            </w:r>
            <w:proofErr w:type="spellStart"/>
            <w:r w:rsidRPr="00911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грас</w:t>
            </w:r>
            <w:proofErr w:type="spellEnd"/>
            <w:r w:rsidRPr="00911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?</w:t>
            </w:r>
          </w:p>
          <w:p w:rsidR="00911780" w:rsidRDefault="00911780" w:rsidP="00911780">
            <w:pPr>
              <w:ind w:left="1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Е.М. Иванов назвал свой танец </w:t>
            </w:r>
            <w:proofErr w:type="spellStart"/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Pas-de-grâce</w:t>
            </w:r>
            <w:proofErr w:type="spellEnd"/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 тетради с его описанием это название встречается в таком написании (латинскими буквами, между словами тире, знак «а» с циркумфлексом). Авторы танцевальных сборников того времени оставили нам свои собственные варианты транскрипции (орфография сохранена):</w:t>
            </w:r>
          </w:p>
          <w:p w:rsidR="00A5099D" w:rsidRPr="00911780" w:rsidRDefault="00A5099D" w:rsidP="00911780">
            <w:pPr>
              <w:ind w:left="1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1780" w:rsidRPr="00911780" w:rsidRDefault="00911780" w:rsidP="00911780">
            <w:pPr>
              <w:ind w:left="1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«Па-де-</w:t>
            </w:r>
            <w:proofErr w:type="spellStart"/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грассъ</w:t>
            </w:r>
            <w:proofErr w:type="spellEnd"/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— Отто, Полный практический самоучитель бальных танцев, 1902г., стр. 146</w:t>
            </w:r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</w:t>
            </w:r>
            <w:proofErr w:type="spellEnd"/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</w:t>
            </w:r>
            <w:proofErr w:type="spellEnd"/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grâce</w:t>
            </w:r>
            <w:proofErr w:type="spellEnd"/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(Па де </w:t>
            </w:r>
            <w:proofErr w:type="spellStart"/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грасъ</w:t>
            </w:r>
            <w:proofErr w:type="spellEnd"/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)» — Н.П. Петров, Опыты методики обучения танцам, 1903г., стр.204</w:t>
            </w:r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Падеграсъ</w:t>
            </w:r>
            <w:proofErr w:type="spellEnd"/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— И.И. Иванов, Новейший самоучитель бальных танцев, 1908г., стр.43</w:t>
            </w:r>
          </w:p>
          <w:p w:rsidR="00911780" w:rsidRPr="00911780" w:rsidRDefault="00911780" w:rsidP="00911780">
            <w:pPr>
              <w:ind w:left="1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советских учебниках название танца писалось по-разному. Ниже перечислены все обнаруженные варианты с указанием источников:</w:t>
            </w:r>
          </w:p>
          <w:p w:rsidR="00911780" w:rsidRPr="00911780" w:rsidRDefault="00911780" w:rsidP="00911780">
            <w:pPr>
              <w:ind w:left="1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 де-</w:t>
            </w:r>
            <w:proofErr w:type="spellStart"/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грас</w:t>
            </w:r>
            <w:proofErr w:type="spellEnd"/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— серия «Парные танцы», 1939</w:t>
            </w:r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«па де-</w:t>
            </w:r>
            <w:proofErr w:type="spellStart"/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грас</w:t>
            </w:r>
            <w:proofErr w:type="spellEnd"/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«па-де-</w:t>
            </w:r>
            <w:proofErr w:type="spellStart"/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грас</w:t>
            </w:r>
            <w:proofErr w:type="spellEnd"/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«па де-</w:t>
            </w:r>
            <w:proofErr w:type="spellStart"/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грасс</w:t>
            </w:r>
            <w:proofErr w:type="spellEnd"/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— серия «Учись танцевать», 1950</w:t>
            </w:r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«па-де-</w:t>
            </w:r>
            <w:proofErr w:type="spellStart"/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грас</w:t>
            </w:r>
            <w:proofErr w:type="spellEnd"/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— </w:t>
            </w:r>
            <w:proofErr w:type="spellStart"/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Богаткова</w:t>
            </w:r>
            <w:proofErr w:type="spellEnd"/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Танцы, 1953</w:t>
            </w:r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«па де </w:t>
            </w:r>
            <w:proofErr w:type="spellStart"/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грас</w:t>
            </w:r>
            <w:proofErr w:type="spellEnd"/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— </w:t>
            </w:r>
            <w:proofErr w:type="spellStart"/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Резникова</w:t>
            </w:r>
            <w:proofErr w:type="spellEnd"/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Бальный танец, 1953</w:t>
            </w:r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«падеграс» — Школьников, </w:t>
            </w:r>
            <w:proofErr w:type="spellStart"/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Шкрабов</w:t>
            </w:r>
            <w:proofErr w:type="spellEnd"/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Приглашаем танцевать, 1960</w:t>
            </w:r>
          </w:p>
          <w:p w:rsidR="00911780" w:rsidRPr="00911780" w:rsidRDefault="00911780" w:rsidP="00911780">
            <w:pPr>
              <w:ind w:left="1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 путаница с одной стороны затрудняет поиск информации по танцу, с другой – порождает споры о правильности написания. В данном обзоре я старался использовать те названия, которые указаны в упоминаемых сборниках.</w:t>
            </w:r>
          </w:p>
          <w:p w:rsidR="00911780" w:rsidRPr="00911780" w:rsidRDefault="00911780" w:rsidP="00911780">
            <w:pPr>
              <w:ind w:left="1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Литература:</w:t>
            </w:r>
          </w:p>
          <w:p w:rsidR="00911780" w:rsidRPr="00911780" w:rsidRDefault="00911780" w:rsidP="00911780">
            <w:pPr>
              <w:numPr>
                <w:ilvl w:val="0"/>
                <w:numId w:val="7"/>
              </w:numPr>
              <w:ind w:left="16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Е.М. Иванов. Новый салонный танец PAS-DE-GRÂCE. М., 1900</w:t>
            </w:r>
          </w:p>
          <w:p w:rsidR="00911780" w:rsidRPr="00911780" w:rsidRDefault="00911780" w:rsidP="00911780">
            <w:pPr>
              <w:numPr>
                <w:ilvl w:val="0"/>
                <w:numId w:val="7"/>
              </w:numPr>
              <w:ind w:left="16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И.И. Иванов. Новейший самоучитель бальных танцев. М., 1908</w:t>
            </w:r>
          </w:p>
          <w:p w:rsidR="00911780" w:rsidRPr="00911780" w:rsidRDefault="00911780" w:rsidP="00911780">
            <w:pPr>
              <w:numPr>
                <w:ilvl w:val="0"/>
                <w:numId w:val="7"/>
              </w:numPr>
              <w:ind w:left="16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Парные танцы. Падеграс. М.-Л., 1939</w:t>
            </w:r>
          </w:p>
          <w:p w:rsidR="00911780" w:rsidRPr="00911780" w:rsidRDefault="00911780" w:rsidP="00911780">
            <w:pPr>
              <w:numPr>
                <w:ilvl w:val="0"/>
                <w:numId w:val="7"/>
              </w:numPr>
              <w:ind w:left="16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Учись танцевать. Па де-</w:t>
            </w:r>
            <w:proofErr w:type="spellStart"/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грас</w:t>
            </w:r>
            <w:proofErr w:type="spellEnd"/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М. 1950</w:t>
            </w:r>
          </w:p>
          <w:p w:rsidR="00911780" w:rsidRPr="00911780" w:rsidRDefault="00911780" w:rsidP="00911780">
            <w:pPr>
              <w:numPr>
                <w:ilvl w:val="0"/>
                <w:numId w:val="7"/>
              </w:numPr>
              <w:ind w:left="16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Богаткова</w:t>
            </w:r>
            <w:proofErr w:type="spellEnd"/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Танцы. Молодая гвардия. М., 1953</w:t>
            </w:r>
          </w:p>
          <w:p w:rsidR="00911780" w:rsidRPr="00911780" w:rsidRDefault="00911780" w:rsidP="00911780">
            <w:pPr>
              <w:numPr>
                <w:ilvl w:val="0"/>
                <w:numId w:val="7"/>
              </w:numPr>
              <w:ind w:left="16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М.В. Васильева-Рождественская. Историко-бытовой танец. Искусство. М., 1963</w:t>
            </w:r>
          </w:p>
          <w:p w:rsidR="00AE4699" w:rsidRPr="00911780" w:rsidRDefault="00911780" w:rsidP="00911780">
            <w:pPr>
              <w:numPr>
                <w:ilvl w:val="0"/>
                <w:numId w:val="7"/>
              </w:numPr>
              <w:ind w:left="16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Р.Л. </w:t>
            </w:r>
            <w:proofErr w:type="spellStart"/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Череховская</w:t>
            </w:r>
            <w:proofErr w:type="spellEnd"/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Танцевать могут все. Народная </w:t>
            </w:r>
            <w:proofErr w:type="spellStart"/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асвета</w:t>
            </w:r>
            <w:proofErr w:type="spellEnd"/>
            <w:r w:rsidRPr="0091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Минск, 1973</w:t>
            </w:r>
          </w:p>
          <w:p w:rsidR="00AE4699" w:rsidRPr="00A5099D" w:rsidRDefault="00A5099D" w:rsidP="00A5099D">
            <w:pPr>
              <w:pStyle w:val="a4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A5099D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t>Познакомься с исполнением  танцев «Подеграс» и « Па зефир».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117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(пройди по ссылке);</w:t>
            </w:r>
            <w:r w:rsidRPr="0091178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AE4699" w:rsidRDefault="00F17D2C" w:rsidP="00A5099D">
            <w:pPr>
              <w:ind w:left="169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hyperlink r:id="rId11" w:history="1">
              <w:r w:rsidR="00911780" w:rsidRPr="00911780">
                <w:rPr>
                  <w:rStyle w:val="a7"/>
                  <w:rFonts w:ascii="Times New Roman" w:hAnsi="Times New Roman" w:cs="Times New Roman"/>
                  <w:noProof/>
                  <w:sz w:val="24"/>
                  <w:szCs w:val="24"/>
                  <w:shd w:val="clear" w:color="auto" w:fill="FFFFFF"/>
                  <w:lang w:eastAsia="ru-RU"/>
                </w:rPr>
                <w:t>https://youtu.be/8eKoEWr8k88</w:t>
              </w:r>
            </w:hyperlink>
          </w:p>
          <w:p w:rsidR="00A5099D" w:rsidRPr="00911780" w:rsidRDefault="00A5099D" w:rsidP="00A5099D">
            <w:pPr>
              <w:ind w:left="169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E4699" w:rsidRPr="00911780" w:rsidRDefault="005D24D5" w:rsidP="00911780">
            <w:pPr>
              <w:pStyle w:val="a4"/>
              <w:numPr>
                <w:ilvl w:val="0"/>
                <w:numId w:val="4"/>
              </w:numPr>
              <w:ind w:left="169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0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Отработай основной</w:t>
            </w:r>
            <w:r w:rsidR="00AE4699" w:rsidRPr="00A50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шаг Полонеза</w:t>
            </w:r>
            <w:r w:rsidRPr="009117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D7512" w:rsidRPr="00911780" w:rsidRDefault="005D24D5" w:rsidP="00911780">
            <w:pPr>
              <w:pStyle w:val="a4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9117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(пройди</w:t>
            </w:r>
            <w:r w:rsidR="00AE4699" w:rsidRPr="009117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117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ссылке);</w:t>
            </w:r>
            <w:r w:rsidR="003D7512" w:rsidRPr="0091178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5A2708" w:rsidRPr="00911780" w:rsidRDefault="003D7512" w:rsidP="00911780">
            <w:pPr>
              <w:ind w:left="16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17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2" w:history="1">
              <w:r w:rsidRPr="00911780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https://youtu.be/4OeUbu_WGew</w:t>
              </w:r>
            </w:hyperlink>
          </w:p>
          <w:p w:rsidR="00663E98" w:rsidRPr="00911780" w:rsidRDefault="00663E98" w:rsidP="00911780">
            <w:pPr>
              <w:ind w:left="16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25340" w:rsidRPr="00911780" w:rsidRDefault="00AE4699" w:rsidP="00911780">
            <w:pPr>
              <w:ind w:left="16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17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Всё выученное </w:t>
            </w:r>
            <w:r w:rsidR="00625340" w:rsidRPr="009117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можешь записать на видео и выслать мне</w:t>
            </w:r>
          </w:p>
          <w:p w:rsidR="00625340" w:rsidRPr="00911780" w:rsidRDefault="00625340" w:rsidP="00911780">
            <w:pPr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9117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WhatsApp</w:t>
            </w:r>
            <w:r w:rsidRPr="00911780">
              <w:rPr>
                <w:rFonts w:ascii="Times New Roman" w:hAnsi="Times New Roman" w:cs="Times New Roman"/>
                <w:sz w:val="24"/>
                <w:szCs w:val="24"/>
              </w:rPr>
              <w:t xml:space="preserve"> – 89222112585.</w:t>
            </w:r>
          </w:p>
          <w:p w:rsidR="00625340" w:rsidRPr="00911780" w:rsidRDefault="00625340" w:rsidP="00911780">
            <w:pPr>
              <w:ind w:left="16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FB7D31" w:rsidRDefault="00FB7D31"/>
    <w:sectPr w:rsidR="00FB7D31" w:rsidSect="00663E9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52BC"/>
    <w:multiLevelType w:val="hybridMultilevel"/>
    <w:tmpl w:val="8EA6F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810FA"/>
    <w:multiLevelType w:val="multilevel"/>
    <w:tmpl w:val="D040D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B94C2C"/>
    <w:multiLevelType w:val="hybridMultilevel"/>
    <w:tmpl w:val="AFCEF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0789E"/>
    <w:multiLevelType w:val="hybridMultilevel"/>
    <w:tmpl w:val="A5868ED6"/>
    <w:lvl w:ilvl="0" w:tplc="BEDE03BC">
      <w:start w:val="2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" w15:restartNumberingAfterBreak="0">
    <w:nsid w:val="2CE872D1"/>
    <w:multiLevelType w:val="hybridMultilevel"/>
    <w:tmpl w:val="85D6FD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A2D83"/>
    <w:multiLevelType w:val="hybridMultilevel"/>
    <w:tmpl w:val="7C16F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92E78"/>
    <w:multiLevelType w:val="multilevel"/>
    <w:tmpl w:val="C5C48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6F"/>
    <w:rsid w:val="003D7512"/>
    <w:rsid w:val="005A2708"/>
    <w:rsid w:val="005D24D5"/>
    <w:rsid w:val="00625340"/>
    <w:rsid w:val="00663E98"/>
    <w:rsid w:val="00911780"/>
    <w:rsid w:val="00A5099D"/>
    <w:rsid w:val="00A8606F"/>
    <w:rsid w:val="00AE4699"/>
    <w:rsid w:val="00CF4273"/>
    <w:rsid w:val="00F17D2C"/>
    <w:rsid w:val="00FB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CC8E0-BC8E-40F6-A64E-52C9E8E9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3E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3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E9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A27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98619">
                  <w:marLeft w:val="150"/>
                  <w:marRight w:val="150"/>
                  <w:marTop w:val="150"/>
                  <w:marBottom w:val="150"/>
                  <w:divBdr>
                    <w:top w:val="single" w:sz="6" w:space="3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1614897564">
                  <w:marLeft w:val="150"/>
                  <w:marRight w:val="150"/>
                  <w:marTop w:val="150"/>
                  <w:marBottom w:val="150"/>
                  <w:divBdr>
                    <w:top w:val="single" w:sz="6" w:space="3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856236323">
                  <w:marLeft w:val="150"/>
                  <w:marRight w:val="150"/>
                  <w:marTop w:val="150"/>
                  <w:marBottom w:val="150"/>
                  <w:divBdr>
                    <w:top w:val="single" w:sz="6" w:space="3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1189023636">
                  <w:marLeft w:val="150"/>
                  <w:marRight w:val="150"/>
                  <w:marTop w:val="150"/>
                  <w:marBottom w:val="150"/>
                  <w:divBdr>
                    <w:top w:val="single" w:sz="6" w:space="3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  <w:div w:id="2498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rrorland.rpg.ru/wp-content/uploads/pas_de_grace1950.gif" TargetMode="External"/><Relationship Id="rId12" Type="http://schemas.openxmlformats.org/officeDocument/2006/relationships/hyperlink" Target="https://youtu.be/4OeUbu_WG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youtu.be/8eKoEWr8k88" TargetMode="External"/><Relationship Id="rId5" Type="http://schemas.openxmlformats.org/officeDocument/2006/relationships/hyperlink" Target="http://mirrorland.rpg.ru/wp-content/uploads/pas_de_grace1900.gif" TargetMode="Externa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://mirrorland.rpg.ru/wp-content/uploads/pas-de-grace-1953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Презентации</dc:creator>
  <cp:keywords/>
  <dc:description/>
  <cp:lastModifiedBy>Директор</cp:lastModifiedBy>
  <cp:revision>9</cp:revision>
  <dcterms:created xsi:type="dcterms:W3CDTF">2020-11-09T09:12:00Z</dcterms:created>
  <dcterms:modified xsi:type="dcterms:W3CDTF">2020-11-24T10:12:00Z</dcterms:modified>
</cp:coreProperties>
</file>