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1" w:rsidRDefault="001B24D1" w:rsidP="001B24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 такой «волонтёр» и отличается ли он от «добровольца»?</w:t>
      </w:r>
    </w:p>
    <w:p w:rsid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 </w:t>
      </w:r>
      <w:hyperlink r:id="rId5" w:tooltip="Латинский язык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лат.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2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la-Latn" w:eastAsia="ru-RU"/>
        </w:rPr>
        <w:t>voluntarius</w:t>
      </w: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добровольный) или добровольчество, добровольческая деятельность — это широкий круг деятельности, включая традиционные формы взаимопомощи и самопомощи,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фандрайзинг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Добровольцы, с точки зрения закона Российской Федерации — физические лица, осуществляющие добровольческую деятельность в форме безвозмездного выполнения работ, оказания услуг (добровольческой деятельности). Деятельность благотворительных организаций нуждается в поддержке многих добровольцев. </w:t>
      </w:r>
    </w:p>
    <w:p w:rsid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организации добровольческой деятельности, с одной стороны, создаются вакансии добровольцев в благотворительных организациях, с другой стороны — формируется круг поддерживающих организаций и сам добровольческий корпус участников благотворительной деятельности, согласных принимать участие в бесплатном труде во благо нуждающихся. Такой бесплатный труд является разновидностью филантропии (бескорыстного дарения в пользу нуждающихся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благоприобретателей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людей, природы). 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добровольцев направлена в первую очередь на помощь остронуждающимся слоям населения, не имеющим возможности помогать себе самим (старость, беспризорность, инвалидность, стихийные бедствия, социальные катаклизмы, катастрофы).</w:t>
      </w:r>
    </w:p>
    <w:p w:rsid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«волонтёр» и «доброволец» — равнозначные понятия, обозначающие человека, который добровольно и безвозмездно выполняет какую-либо работу или занимается общественной деятельностью. Доброволец вкладывает по своему желанию, добровольно свои силы, навыки и время в дело, которым занимается. 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 волонтёром может каждый. При этом профессия и взгляды на мир не имеют значения. Тем не менее, есть определенные ограничения — несовершеннолетним добровольцам нужно разрешение от родителей, а детей младше 14 лет во время волонтёрских работ должны сопровождать официальные представители. Точное определение волонтёра и возможные цели добровольческой деятельности прописаны в </w:t>
      </w:r>
      <w:hyperlink r:id="rId6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Федеральном законе «О благотворительной деятельности и добровольчестве (</w:t>
        </w:r>
        <w:proofErr w:type="spellStart"/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волонтерстве</w:t>
        </w:r>
        <w:proofErr w:type="spellEnd"/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)»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как индивидуальным, так и групповым. Волонтёрская деятельность — серьезный инструмент социального, культурного, экономического и экологического развития страны.</w:t>
      </w:r>
    </w:p>
    <w:p w:rsidR="001B24D1" w:rsidRDefault="001B24D1" w:rsidP="001B24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Какую деятельность может осуществлять волонтёр (доброволец)?</w:t>
      </w:r>
    </w:p>
    <w:p w:rsid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много разных направлений, в которых можно проявить себя и принести пользу обществу: социальное, культурное, экологическое, медицинское и спортивное волонтерство. Добровольцы ездят в дома престарелых, общаются с пожилыми людьми, ухаживают за памятниками, восстанавливают старинные усадьбы, проводят археологические раскопки, ищут пропавших людей, ведут наблюдения за птицами и помогают работе крупных мероприятий. Волонтёром можно стать, не выезжая за пределы родного города, а можно посвятить ему все лето — например, уехав в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серф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-лагерь на Камчатку или добровольцем на остров Кижи. Часто добровольцы помогают тем, кто не может помочь себе сам: бездомным, детям-сиротам, людям с инвалидностью и тем, кто пострадал от природных и техногенных катастроф. Сегодня популярно событийное волонтерство, когда люди помогают на конкретных мероприятиях. Самые яркие примеры таких событий — Олимпийские игры в Сочи в 2014 году и Чемпионат мира по футболу в 2018 году. 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 может быть разовым или системным. Можно принять участие в одной акции или помогать регулярно, вступив в какую-либо волонтёрскую организацию.</w:t>
      </w:r>
    </w:p>
    <w:p w:rsidR="001B24D1" w:rsidRDefault="001B24D1" w:rsidP="001B24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B24D1" w:rsidRDefault="001B24D1" w:rsidP="001B24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B2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Что такое «волонтёрская организация»?</w:t>
      </w:r>
    </w:p>
    <w:p w:rsid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Волонтёрская организация — сообщество людей, которые готовы безвозмездно делиться своими ресурсами, силами, временем, умениями и профессиональными навыками на благо других людей. Волонтёрские организации объединяют добровольцев, обеспечивая их обучение, координацию и поддержку. Часто организация волонтёров вырастает из небольшой группы людей, которых сначала объединила конкретная социальная проблема, а со временем они поняли, что могут помогать системно: регулярно, более качественно и продуманно. 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Волонтёрская организация может помогать конкретной группе людей (например, беженцам или сиротам) или же решать задачи в определенной области (сохранение культурного наследия, экологическая безопасность). Волонтёрские объединения могут создаваться при образовательных, медицинских, и коммерческих организациях. Волонтёрская организация может объединяться с другими добровольческими проектами, чтобы реализовать свои программы, или же работать самостоятельно. По закону добровольческая организация должна проводить инструктаж для волонтёров и обязательно назначать координатора для каждого проекта.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2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документов, регламентирующих добровольческую деятельность</w:t>
      </w: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международном уровне добровольческую деятельность регламентирует </w:t>
      </w:r>
      <w:hyperlink r:id="rId7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Всеобщая декларация прав человека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(1948 г., право человека на его ответственность перед обществом), Всеобщая декларация волонтёров (1990г., главные принципы движения, его смысл и цели), Всеобщая декларация добровольчества (2001 г.,  право каждого добровольно посвящать свое время, талант, энергию другим людям или своим сообществам посредством индивидуальных или коллективных действий, не ожидая</w:t>
      </w:r>
      <w:proofErr w:type="gram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финансового вознаграждения); </w:t>
      </w:r>
      <w:proofErr w:type="gram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РФ добровольческая деятельность регулируется </w:t>
      </w:r>
      <w:hyperlink r:id="rId8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федеральным законом № 135 «О благотворительной деятельности и добровольчестве (</w:t>
        </w:r>
        <w:proofErr w:type="spellStart"/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волонтерстве</w:t>
        </w:r>
        <w:proofErr w:type="spellEnd"/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)»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(доработан в 2018 г., раскрыты понятия, связанные с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волонтёрством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права и обязанности </w:t>
      </w:r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добровольца и организаторов волонтёрской деятельности, порядок взаимодействия органов власти с волонтерскими организациями), </w:t>
      </w:r>
      <w:hyperlink r:id="rId9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ФЗ от 19 мая 1995 г. № 82-ФЗ «Об общественных объединениях»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0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ФЗ от 28 июня 1995 г. № 98-ФЗ «О государственной поддержке молодежных</w:t>
        </w:r>
        <w:proofErr w:type="gramEnd"/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 xml:space="preserve"> и детских общественных объединений»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tgtFrame="_blank" w:history="1">
        <w:r w:rsidRPr="001B24D1">
          <w:rPr>
            <w:rFonts w:ascii="Times New Roman" w:eastAsia="Times New Roman" w:hAnsi="Times New Roman" w:cs="Times New Roman"/>
            <w:color w:val="01ACEA"/>
            <w:sz w:val="28"/>
            <w:szCs w:val="28"/>
            <w:lang w:eastAsia="ru-RU"/>
          </w:rPr>
          <w:t>Концепция развития добровольчества (волонтерства) в России до 2025 года</w:t>
        </w:r>
      </w:hyperlink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(2018 </w:t>
      </w:r>
      <w:proofErr w:type="spell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риентирует</w:t>
      </w:r>
      <w:proofErr w:type="spellEnd"/>
      <w:r w:rsidRPr="001B2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 методической, информационной, консультационной, образовательной и ресурсной поддержки деятельности по привлечению волонтёров к работе в учреждениях социального обслуживания населения, образования, здравоохранения, оказанию помощи при возникновении чрезвычайных ситуаций; добровольчество планируется развивать в различных профессиональных и социальных группах, возрастных категориях, семейных формах с учетом региональных и местных условий волонтёрской деятельности). Существуют и региональные нормативные акты, которые регулируют волонтёрскую деятельность. В ряде регионов приняты местные законы о волонтёрской деятельности. </w:t>
      </w:r>
    </w:p>
    <w:p w:rsidR="001B24D1" w:rsidRPr="001B24D1" w:rsidRDefault="001B24D1" w:rsidP="001B24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24D1" w:rsidRPr="001B24D1" w:rsidRDefault="001B24D1" w:rsidP="001B24D1">
      <w:pPr>
        <w:pBdr>
          <w:bottom w:val="single" w:sz="6" w:space="1" w:color="auto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B24D1" w:rsidRPr="001B24D1" w:rsidRDefault="001B24D1" w:rsidP="001B24D1">
      <w:pPr>
        <w:pBdr>
          <w:top w:val="single" w:sz="6" w:space="1" w:color="auto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B24D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F090A" w:rsidRPr="001B24D1" w:rsidRDefault="00CF090A" w:rsidP="001B24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090A" w:rsidRPr="001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1"/>
    <w:rsid w:val="001B24D1"/>
    <w:rsid w:val="00C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4D1"/>
    <w:rPr>
      <w:color w:val="0000FF"/>
      <w:u w:val="single"/>
    </w:rPr>
  </w:style>
  <w:style w:type="character" w:customStyle="1" w:styleId="mw-redirect">
    <w:name w:val="mw-redirect"/>
    <w:basedOn w:val="a0"/>
    <w:rsid w:val="001B24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4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4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4D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4D1"/>
    <w:rPr>
      <w:color w:val="0000FF"/>
      <w:u w:val="single"/>
    </w:rPr>
  </w:style>
  <w:style w:type="character" w:customStyle="1" w:styleId="mw-redirect">
    <w:name w:val="mw-redirect"/>
    <w:basedOn w:val="a0"/>
    <w:rsid w:val="001B24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4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4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4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2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42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013553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4232/" TargetMode="External"/><Relationship Id="rId11" Type="http://schemas.openxmlformats.org/officeDocument/2006/relationships/hyperlink" Target="https://www.garant.ru/products/ipo/prime/doc/72039562/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base.garant.ru/1035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1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2020-09-26T09:43:00Z</dcterms:created>
  <dcterms:modified xsi:type="dcterms:W3CDTF">2020-09-26T09:49:00Z</dcterms:modified>
</cp:coreProperties>
</file>