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26" w:rsidRPr="00972986" w:rsidRDefault="00A90326" w:rsidP="00A9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2986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90326" w:rsidRPr="00972986" w:rsidRDefault="00A90326" w:rsidP="00A9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86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</w:t>
      </w:r>
    </w:p>
    <w:p w:rsidR="004C4643" w:rsidRPr="00972986" w:rsidRDefault="00A90326" w:rsidP="00A9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86"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</w:p>
    <w:p w:rsidR="00A90326" w:rsidRPr="00972986" w:rsidRDefault="00A90326" w:rsidP="00A9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86">
        <w:rPr>
          <w:rFonts w:ascii="Times New Roman" w:hAnsi="Times New Roman" w:cs="Times New Roman"/>
          <w:b/>
          <w:sz w:val="28"/>
          <w:szCs w:val="28"/>
        </w:rPr>
        <w:t>«Моделирование и конструирование из бумаги»</w:t>
      </w:r>
    </w:p>
    <w:bookmarkEnd w:id="0"/>
    <w:p w:rsidR="00A90326" w:rsidRDefault="00A90326" w:rsidP="00A9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общеразвивающей программы. 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— первый материал, из которого дети начинают мастерить, творить, создавать неповторимые изделия. Бумага, как материал для детского творчества, ни с чем несравнима (легкость обработки, минимум инструментов, доступность). Способность бумаги сохранять придаваемую ей форму, достаточный запас прочности позволяет делать не только забавные поделки и нужные для повседневного обихода предметы (закладки, упаковки для подарков, подставки под карандаши, пеналы и т.д.), но и создавать архитектурные макеты, объекты арт- дизайна, дизайн-проекты.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творчества, развивать фантазию и воображение.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моделирования и конструирования изделий, лежащие в основе содержания программы, дают возможность включения в ее структуру элементов как технического, так и декоративно-прикладного творчества, делая ее содержание максимально подвижным и ориентированным на разнообразные интересы детской аудитории.</w:t>
      </w:r>
    </w:p>
    <w:p w:rsidR="00A90326" w:rsidRPr="00A90326" w:rsidRDefault="00A90326" w:rsidP="00A90326">
      <w:pPr>
        <w:widowControl w:val="0"/>
        <w:spacing w:after="0" w:line="360" w:lineRule="auto"/>
        <w:ind w:right="-37" w:firstLine="708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 xml:space="preserve">Отличительные особенности </w:t>
      </w:r>
      <w:r w:rsidRPr="00A90326">
        <w:rPr>
          <w:rFonts w:ascii="Times New Roman" w:eastAsia="Times New Roman" w:hAnsi="Times New Roman" w:cs="Times New Roman"/>
          <w:bCs/>
          <w:color w:val="000000"/>
          <w:w w:val="103"/>
          <w:sz w:val="28"/>
          <w:szCs w:val="28"/>
          <w:lang w:eastAsia="ru-RU"/>
        </w:rPr>
        <w:t>общеразвивающей программы</w:t>
      </w:r>
      <w:r w:rsidRPr="00A9032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: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комплексность (программа предполагает изучение двух разделов «Оригами», «</w:t>
      </w:r>
      <w:proofErr w:type="spellStart"/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Апликация</w:t>
      </w:r>
      <w:proofErr w:type="spellEnd"/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интегрированность (взаимосвязь различных разделов декоративно-прикладного искусства, моделирования и конструирования);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универсальность (возможность применения программы для различного возрастного контингента).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занятий строится с учетом интересов обучающихся, возможности их самовыражения. В ходе освоения детьми содержания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учитывается темп развития специальных умений и навыков, уровень самостоятельности, умение работать в коллективе.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индивидуальный подход: более сильным детям будет интересна </w:t>
      </w:r>
      <w:r w:rsidRPr="00A9032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сложная конструкция, менее подготовленным, можно предложить работу проще. При этом обучающий и развивающий смысл работы сохраняется.</w:t>
      </w:r>
    </w:p>
    <w:p w:rsidR="00A90326" w:rsidRPr="00A90326" w:rsidRDefault="00A90326" w:rsidP="00A90326">
      <w:pPr>
        <w:widowControl w:val="0"/>
        <w:spacing w:after="0" w:line="360" w:lineRule="auto"/>
        <w:ind w:right="-37" w:firstLine="708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ед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8"/>
          <w:szCs w:val="28"/>
          <w:lang w:eastAsia="ru-RU"/>
        </w:rPr>
        <w:t>щ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де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ф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щ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ор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ци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ка</w:t>
      </w:r>
      <w:r w:rsidRPr="00A903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ц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.</w:t>
      </w:r>
    </w:p>
    <w:p w:rsidR="00A90326" w:rsidRPr="00A90326" w:rsidRDefault="00A90326" w:rsidP="00A9032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программы -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детском объединении</w:t>
      </w:r>
      <w:r w:rsidRPr="00A9032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.</w:t>
      </w:r>
      <w:r w:rsidRPr="00A9032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5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го</w:t>
      </w:r>
      <w:r w:rsidRPr="00A9032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обучающихся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7</w:t>
      </w:r>
      <w:r w:rsidRPr="00A903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6"/>
          <w:w w:val="103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1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1</w:t>
      </w:r>
      <w:r w:rsidRPr="00A9032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ц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и.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ру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пп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ту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обучающихся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. Количество детей, одновременно находящихся в группе от 10 до 30 человек.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Режим занятий: </w:t>
      </w:r>
      <w:r w:rsidRPr="00A9032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занятия проводятся 2 раза в неделю с нагрузкой 1 час.      Продолжительность учебного занятия 45 минут. Перерыв между занятиями 10 минут.</w:t>
      </w:r>
    </w:p>
    <w:p w:rsidR="00A90326" w:rsidRPr="00A90326" w:rsidRDefault="00A90326" w:rsidP="00A9032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103"/>
          <w:sz w:val="28"/>
          <w:szCs w:val="28"/>
          <w:lang w:eastAsia="ru-RU"/>
        </w:rPr>
        <w:t xml:space="preserve">Форма обучения: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очная.</w:t>
      </w:r>
    </w:p>
    <w:p w:rsidR="00A90326" w:rsidRPr="00A90326" w:rsidRDefault="00A90326" w:rsidP="00A9032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103"/>
          <w:sz w:val="28"/>
          <w:szCs w:val="28"/>
          <w:lang w:eastAsia="ru-RU"/>
        </w:rPr>
        <w:t xml:space="preserve">Объём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общеразвивающей программ: общее количество учебных часов, запланированных на весь период обучения, необходимых для освоения программы – 76 часов.</w:t>
      </w:r>
    </w:p>
    <w:p w:rsidR="00A90326" w:rsidRPr="00A90326" w:rsidRDefault="00A90326" w:rsidP="00A9032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103"/>
          <w:sz w:val="28"/>
          <w:szCs w:val="28"/>
          <w:lang w:eastAsia="ru-RU"/>
        </w:rPr>
        <w:t xml:space="preserve">Уровневость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общеразвивающей программы – «Стартовый уровень».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предусматриваются следующие формы организации учебной деятельности: индивидуальная (обучающемуся дается самостоятельное задание с учетом его возможностей); фронтальная (работа со всеми одновременно, например, при объяснении нового материала или отработке определенного технологического приема); групповая (разделение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на группы для выполнения определенной работы), коллективное выполнение экспонатов выставки.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педагогического процесса предполагает создание для обучающихся 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организации образовательного процесса.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данной программы используются как традиционные, так и нетрадиционные методы обучения: 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словесные (объяснение, рассказ, беседа, диалог, консультация), наглядные (использование картинок, рисунков, фотографий, схем, образцов изделий); 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практические (упражнение, практическое задание, поручение); 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проблемного обучения: создание проблемных ситуаций, самостоятельный поиск воспитанниками ответа на поставленную проблему; 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стимулирования: поощрение, порицание;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взаимообучения;</w:t>
      </w:r>
    </w:p>
    <w:p w:rsidR="00A90326" w:rsidRPr="00A90326" w:rsidRDefault="00A90326" w:rsidP="00A903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проектный метод (проектирование деятельности, поиск новых способов решения задач).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занятий: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лекция, практическое занятие, экскурсии, открытые занятия и др.</w:t>
      </w:r>
    </w:p>
    <w:p w:rsidR="00A90326" w:rsidRPr="00A90326" w:rsidRDefault="00A90326" w:rsidP="00A903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подведения результатов: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занятие, выставка.</w:t>
      </w:r>
    </w:p>
    <w:p w:rsidR="00A90326" w:rsidRPr="00A90326" w:rsidRDefault="00A90326" w:rsidP="00A90326">
      <w:pPr>
        <w:widowControl w:val="0"/>
        <w:spacing w:after="0" w:line="360" w:lineRule="auto"/>
        <w:ind w:right="-33" w:firstLine="708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Ц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4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пр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ы:</w:t>
      </w:r>
      <w:r w:rsidRPr="00A9032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ть</w:t>
      </w:r>
      <w:r w:rsidRPr="00A9032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ф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ор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ци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го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.</w:t>
      </w:r>
    </w:p>
    <w:p w:rsidR="00A90326" w:rsidRPr="00A90326" w:rsidRDefault="00A90326" w:rsidP="00A90326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8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  <w:t>чи</w:t>
      </w:r>
      <w:r w:rsidRPr="00A9032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ы:</w:t>
      </w:r>
    </w:p>
    <w:p w:rsidR="00A90326" w:rsidRPr="00A90326" w:rsidRDefault="00A90326" w:rsidP="00A90326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щ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  <w:t>: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ыми</w:t>
      </w:r>
      <w:r w:rsidRPr="00A9032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э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ыми</w:t>
      </w:r>
      <w:r w:rsidRPr="00A9032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ми</w:t>
      </w:r>
      <w:r w:rsidRPr="00A9032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ии и конструировании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; с</w:t>
      </w:r>
      <w:r w:rsidRPr="00A903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мыми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го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ъ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, с</w:t>
      </w:r>
      <w:r w:rsidRPr="00A903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от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ту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эт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че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ъ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ача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90326" w:rsidRPr="00A90326" w:rsidRDefault="00A90326" w:rsidP="00A90326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ыми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и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ъ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;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 w:hanging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8"/>
          <w:szCs w:val="28"/>
          <w:lang w:eastAsia="ru-RU"/>
        </w:rPr>
        <w:t>щ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  <w:t>: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удить</w:t>
      </w:r>
      <w:r w:rsidRPr="00A9032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ива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обучающихся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ш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ро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ач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;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ив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обучающихся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че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шл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ни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;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ро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ь.</w:t>
      </w:r>
    </w:p>
    <w:p w:rsidR="00A90326" w:rsidRPr="00A90326" w:rsidRDefault="00A90326" w:rsidP="00A90326">
      <w:pPr>
        <w:widowControl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пи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eastAsia="ru-RU"/>
        </w:rPr>
        <w:t>: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ф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зм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щ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;</w:t>
      </w:r>
    </w:p>
    <w:p w:rsidR="00A90326" w:rsidRPr="00A90326" w:rsidRDefault="00A90326" w:rsidP="00A90326">
      <w:pPr>
        <w:widowControl w:val="0"/>
        <w:tabs>
          <w:tab w:val="left" w:pos="99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ру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му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ру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, 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9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,</w:t>
      </w:r>
      <w:r w:rsidRPr="00A903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гор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3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я</w:t>
      </w:r>
      <w:r w:rsidRPr="00A9032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10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к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  <w:t>.</w:t>
      </w:r>
    </w:p>
    <w:p w:rsidR="00A90326" w:rsidRPr="00A90326" w:rsidRDefault="00A90326" w:rsidP="00A9032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Планируемые результаты.</w:t>
      </w:r>
    </w:p>
    <w:p w:rsidR="00A90326" w:rsidRPr="00A90326" w:rsidRDefault="00A90326" w:rsidP="00A90326">
      <w:pPr>
        <w:widowControl w:val="0"/>
        <w:spacing w:after="0" w:line="360" w:lineRule="auto"/>
        <w:ind w:firstLine="27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тн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ж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)</w:t>
      </w:r>
      <w:r w:rsidRPr="00A9032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: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мы;</w:t>
      </w:r>
    </w:p>
    <w:p w:rsidR="00A90326" w:rsidRPr="00A90326" w:rsidRDefault="00A90326" w:rsidP="00A90326">
      <w:pPr>
        <w:widowControl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Pr="00A9032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A9032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</w:t>
      </w:r>
      <w:r w:rsidRPr="00A9032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A9032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A9032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032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903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9032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903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изг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A9032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A903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903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A903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A903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9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ги.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основные свойства материалов для моделирования;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принципы и технологию постройки плоских и объёмных моделей из бумаги и картона, способы применения шаблонов;</w:t>
      </w:r>
    </w:p>
    <w:p w:rsidR="00A90326" w:rsidRPr="00A90326" w:rsidRDefault="00A90326" w:rsidP="00A903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 необходимые правила техники безопасности в процессе всех этапов конструирования и моделирования.</w:t>
      </w:r>
    </w:p>
    <w:p w:rsidR="00A90326" w:rsidRPr="00A90326" w:rsidRDefault="00A90326" w:rsidP="00A90326">
      <w:pPr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A90326" w:rsidRPr="00A90326" w:rsidRDefault="00A90326" w:rsidP="00A90326">
      <w:pPr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Метапредметные результаты (должны уметь):</w:t>
      </w:r>
    </w:p>
    <w:p w:rsidR="00A90326" w:rsidRPr="00A90326" w:rsidRDefault="00A90326" w:rsidP="00A90326">
      <w:pP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самостоятельно построить модель из бумаги и картона по шаблону;</w:t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самостоятельно следовать устным инструкциям, читать и зарисовывать схемы изделий;</w:t>
      </w: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ab/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 xml:space="preserve">- </w:t>
      </w: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определять основные части изготовляемых моделей и правильно произносить их названия;</w:t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работать простейшим ручным инструментом.</w:t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</w:pPr>
    </w:p>
    <w:p w:rsidR="00A90326" w:rsidRPr="00A90326" w:rsidRDefault="00A90326" w:rsidP="00A90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Личностные результаты (должно быть развито):</w:t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прилежность, аккуратность, самостоятельность.</w:t>
      </w:r>
    </w:p>
    <w:p w:rsidR="00A90326" w:rsidRPr="00A90326" w:rsidRDefault="00A90326" w:rsidP="00A903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A9032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 осознанность в выборе вида деятельности.</w:t>
      </w:r>
    </w:p>
    <w:p w:rsidR="00A90326" w:rsidRPr="00A90326" w:rsidRDefault="00A90326" w:rsidP="00A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326" w:rsidRPr="00A9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BB"/>
    <w:rsid w:val="004C4643"/>
    <w:rsid w:val="005047BB"/>
    <w:rsid w:val="00972986"/>
    <w:rsid w:val="00A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C563-511D-448D-9DAB-DC02F8C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4</cp:revision>
  <dcterms:created xsi:type="dcterms:W3CDTF">2021-09-16T06:48:00Z</dcterms:created>
  <dcterms:modified xsi:type="dcterms:W3CDTF">2021-09-20T04:17:00Z</dcterms:modified>
</cp:coreProperties>
</file>